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4B3">
        <w:rPr>
          <w:rFonts w:eastAsia="Calibri"/>
          <w:sz w:val="28"/>
          <w:szCs w:val="28"/>
          <w:lang w:eastAsia="en-US"/>
        </w:rPr>
        <w:t>В сентябре налоговые органы Республики Башкортостан приступили к массовой рассылке налоговых уведомлений на уплату имущественных налогов физических лиц за 2021 год, со сроком уплаты не позднее 01.12.2022. Обязанность по ежегодному исчислению в отношении физических лиц транспортного налога, земельного налога, налога на имущество физических лиц возложена на налоговые органы.</w:t>
      </w:r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4B3">
        <w:rPr>
          <w:rFonts w:eastAsia="Calibri"/>
          <w:sz w:val="28"/>
          <w:szCs w:val="28"/>
          <w:lang w:eastAsia="en-US"/>
        </w:rPr>
        <w:t>Налоговое уведомление может быть направлено по почте заказным письмом или передано в электронной форме через сервис «Личный кабинет налогоплательщика для физических лиц».</w:t>
      </w:r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4B3">
        <w:rPr>
          <w:rFonts w:eastAsia="Calibri"/>
          <w:sz w:val="28"/>
          <w:szCs w:val="28"/>
          <w:lang w:eastAsia="en-US"/>
        </w:rPr>
        <w:t xml:space="preserve">Если у Вас есть доступ к личному кабинету налогоплательщика, налоговое уведомление вам направят только в электронной форме. </w:t>
      </w:r>
      <w:proofErr w:type="gramStart"/>
      <w:r w:rsidRPr="002A74B3">
        <w:rPr>
          <w:rFonts w:eastAsia="Calibri"/>
          <w:sz w:val="28"/>
          <w:szCs w:val="28"/>
          <w:lang w:eastAsia="en-US"/>
        </w:rPr>
        <w:t>При этом налоговое уведомление не дублируется почтовым сообщением, за исключением случая получения от пользователя сервиса «Личный кабинет налогоплательщика для физических лиц» уведомления о необходимости получения документов на бумажном носителе.</w:t>
      </w:r>
      <w:proofErr w:type="gramEnd"/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4B3">
        <w:rPr>
          <w:rFonts w:eastAsia="Calibri"/>
          <w:sz w:val="28"/>
          <w:szCs w:val="28"/>
          <w:lang w:eastAsia="en-US"/>
        </w:rPr>
        <w:t xml:space="preserve">Если у Вас нет доступа к личному кабинету налогоплательщика, налоговое уведомление направят вам по почте заказным письмом. В этом случае уведомление считается полученным по истечении шести рабочих дней </w:t>
      </w:r>
      <w:proofErr w:type="gramStart"/>
      <w:r w:rsidRPr="002A74B3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2A74B3">
        <w:rPr>
          <w:rFonts w:eastAsia="Calibri"/>
          <w:sz w:val="28"/>
          <w:szCs w:val="28"/>
          <w:lang w:eastAsia="en-US"/>
        </w:rPr>
        <w:t xml:space="preserve"> заказного письма.</w:t>
      </w:r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74B3">
        <w:rPr>
          <w:rFonts w:eastAsia="Calibri"/>
          <w:sz w:val="28"/>
          <w:szCs w:val="28"/>
          <w:lang w:eastAsia="en-US"/>
        </w:rPr>
        <w:t>Также вы можете получить налоговое уведомление на бумажном носителе лично или через представителя под расписку в любом налоговом органе либо через МФЦ на основании заявления о выдаче налогового уведомления не позднее пяти дней со дня получения налоговым органом такого заявления (п. 6 ст. 6.1, п. 4 ст. 52 Налогового кодекса Российской Федерации).</w:t>
      </w:r>
      <w:proofErr w:type="gramEnd"/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4B3">
        <w:rPr>
          <w:rFonts w:eastAsia="Calibri"/>
          <w:sz w:val="28"/>
          <w:szCs w:val="28"/>
          <w:lang w:eastAsia="en-US"/>
        </w:rPr>
        <w:t>Уплатить налоги также возможно посредством сервиса «Личный кабинет налогоплательщика для физических лиц» либо удобным для Вас способом.</w:t>
      </w:r>
    </w:p>
    <w:p w:rsidR="00B00E68" w:rsidRPr="002A74B3" w:rsidRDefault="00B00E68" w:rsidP="00B00E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0E68" w:rsidRPr="002A74B3" w:rsidRDefault="00B00E68" w:rsidP="00B00E68">
      <w:pPr>
        <w:ind w:firstLine="709"/>
        <w:rPr>
          <w:sz w:val="28"/>
          <w:szCs w:val="28"/>
        </w:rPr>
      </w:pPr>
    </w:p>
    <w:p w:rsidR="00B00E68" w:rsidRPr="002A74B3" w:rsidRDefault="00B00E68" w:rsidP="00B00E68">
      <w:pPr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B00E68" w:rsidRPr="002A74B3" w:rsidTr="007E2E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B00E68" w:rsidRPr="002A74B3" w:rsidRDefault="00B00E68" w:rsidP="007E2E19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74B3">
              <w:rPr>
                <w:sz w:val="28"/>
                <w:szCs w:val="28"/>
              </w:rPr>
              <w:t xml:space="preserve">ачальник, </w:t>
            </w:r>
          </w:p>
          <w:p w:rsidR="00B00E68" w:rsidRPr="002A74B3" w:rsidRDefault="00B00E68" w:rsidP="007E2E19">
            <w:pPr>
              <w:ind w:right="560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 xml:space="preserve">советник </w:t>
            </w:r>
            <w:proofErr w:type="gramStart"/>
            <w:r w:rsidRPr="002A74B3">
              <w:rPr>
                <w:sz w:val="28"/>
                <w:szCs w:val="28"/>
              </w:rPr>
              <w:t>государственной</w:t>
            </w:r>
            <w:proofErr w:type="gramEnd"/>
            <w:r w:rsidRPr="002A74B3">
              <w:rPr>
                <w:sz w:val="28"/>
                <w:szCs w:val="28"/>
              </w:rPr>
              <w:t xml:space="preserve"> гражданской </w:t>
            </w:r>
          </w:p>
          <w:p w:rsidR="00B00E68" w:rsidRPr="002A74B3" w:rsidRDefault="00B00E68" w:rsidP="007E2E19">
            <w:pPr>
              <w:ind w:right="560"/>
              <w:rPr>
                <w:sz w:val="28"/>
                <w:szCs w:val="28"/>
              </w:rPr>
            </w:pPr>
            <w:r w:rsidRPr="002A74B3">
              <w:rPr>
                <w:sz w:val="28"/>
                <w:szCs w:val="28"/>
              </w:rPr>
              <w:t xml:space="preserve">службы Российской Федерации </w:t>
            </w:r>
            <w:r>
              <w:rPr>
                <w:sz w:val="28"/>
                <w:szCs w:val="28"/>
              </w:rPr>
              <w:t>1</w:t>
            </w:r>
            <w:r w:rsidRPr="002A74B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B00E68" w:rsidRPr="002A74B3" w:rsidRDefault="00B00E68" w:rsidP="007E2E19">
            <w:pPr>
              <w:rPr>
                <w:sz w:val="28"/>
                <w:szCs w:val="28"/>
              </w:rPr>
            </w:pPr>
          </w:p>
          <w:p w:rsidR="00B00E68" w:rsidRPr="002A74B3" w:rsidRDefault="00B00E68" w:rsidP="007E2E19">
            <w:pPr>
              <w:jc w:val="right"/>
              <w:rPr>
                <w:sz w:val="28"/>
                <w:szCs w:val="28"/>
              </w:rPr>
            </w:pPr>
          </w:p>
          <w:p w:rsidR="00B00E68" w:rsidRPr="002A74B3" w:rsidRDefault="00B00E68" w:rsidP="007E2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 Галим</w:t>
            </w:r>
            <w:r w:rsidRPr="002A74B3">
              <w:rPr>
                <w:sz w:val="28"/>
                <w:szCs w:val="28"/>
              </w:rPr>
              <w:t>ова</w:t>
            </w:r>
          </w:p>
        </w:tc>
      </w:tr>
    </w:tbl>
    <w:p w:rsidR="00B00E68" w:rsidRDefault="00B00E68" w:rsidP="00B00E68">
      <w:pPr>
        <w:rPr>
          <w:sz w:val="28"/>
          <w:szCs w:val="28"/>
        </w:rPr>
      </w:pPr>
    </w:p>
    <w:p w:rsidR="00B00E68" w:rsidRDefault="00B00E68" w:rsidP="00B00E68">
      <w:pPr>
        <w:rPr>
          <w:sz w:val="28"/>
          <w:szCs w:val="28"/>
        </w:rPr>
      </w:pPr>
    </w:p>
    <w:p w:rsidR="00B00E68" w:rsidRDefault="00B00E68" w:rsidP="00B00E68">
      <w:pPr>
        <w:rPr>
          <w:sz w:val="28"/>
          <w:szCs w:val="28"/>
        </w:rPr>
      </w:pPr>
    </w:p>
    <w:p w:rsidR="00B00E68" w:rsidRDefault="00B00E68" w:rsidP="00B00E68">
      <w:pPr>
        <w:rPr>
          <w:sz w:val="28"/>
          <w:szCs w:val="28"/>
        </w:rPr>
      </w:pPr>
    </w:p>
    <w:p w:rsidR="00B00E68" w:rsidRDefault="00B00E68" w:rsidP="00B00E68">
      <w:pPr>
        <w:rPr>
          <w:sz w:val="28"/>
          <w:szCs w:val="28"/>
        </w:rPr>
      </w:pPr>
    </w:p>
    <w:p w:rsidR="00B00E68" w:rsidRDefault="00B00E68" w:rsidP="00B00E68">
      <w:pPr>
        <w:rPr>
          <w:sz w:val="28"/>
          <w:szCs w:val="28"/>
        </w:rPr>
      </w:pPr>
    </w:p>
    <w:p w:rsidR="003C3E2F" w:rsidRDefault="003C3E2F"/>
    <w:sectPr w:rsidR="003C3E2F" w:rsidSect="00B00E68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0E68"/>
    <w:rsid w:val="002660D5"/>
    <w:rsid w:val="003C3E2F"/>
    <w:rsid w:val="00874F5C"/>
    <w:rsid w:val="00AE2825"/>
    <w:rsid w:val="00B00E68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2022-09-22T08:41:00Z</dcterms:created>
  <dcterms:modified xsi:type="dcterms:W3CDTF">2022-09-22T08:42:00Z</dcterms:modified>
</cp:coreProperties>
</file>