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73" w:rsidRPr="005D26C0" w:rsidRDefault="00DC4473" w:rsidP="00DC4473">
      <w:pPr>
        <w:shd w:val="clear" w:color="auto" w:fill="FFFFFF"/>
        <w:ind w:firstLine="709"/>
        <w:jc w:val="both"/>
        <w:rPr>
          <w:sz w:val="28"/>
          <w:szCs w:val="28"/>
        </w:rPr>
      </w:pPr>
      <w:r w:rsidRPr="005D26C0">
        <w:rPr>
          <w:sz w:val="28"/>
          <w:szCs w:val="28"/>
        </w:rPr>
        <w:t>УФНС России по Республике Башкортостан напоминает, что налогоплательщики – физические лица могут оплатить налог на имущество, земельный и транспортный налоги авансом, не дожидаясь получения налогового уведомления. Произвести оплату можно с помощью одного платежного поручения – Единого налогового платежа.</w:t>
      </w:r>
    </w:p>
    <w:p w:rsidR="00DC4473" w:rsidRPr="005D26C0" w:rsidRDefault="00DC4473" w:rsidP="00DC4473">
      <w:pPr>
        <w:shd w:val="clear" w:color="auto" w:fill="FFFFFF"/>
        <w:ind w:firstLine="709"/>
        <w:jc w:val="both"/>
        <w:rPr>
          <w:sz w:val="28"/>
          <w:szCs w:val="28"/>
        </w:rPr>
      </w:pPr>
      <w:r w:rsidRPr="005D26C0">
        <w:rPr>
          <w:sz w:val="28"/>
          <w:szCs w:val="28"/>
        </w:rPr>
        <w:t>Единый налоговый платеж (ЕНП) — это определенная сумма денег, которую налогоплательщик перечисляет на соответствующий счет Федерального казначейства в счет исполнения своей обязанности по уплате имущественных налогов. При этом периодичность внесения средств и конкретные суммы определяются самостоятельно, исходя из начислений предыдущего налогового периода и расчетов, произведенных с помощью налоговых калькуляторов сайта ФНС России.</w:t>
      </w:r>
    </w:p>
    <w:p w:rsidR="00DC4473" w:rsidRPr="005D26C0" w:rsidRDefault="00DC4473" w:rsidP="00DC4473">
      <w:pPr>
        <w:shd w:val="clear" w:color="auto" w:fill="FFFFFF"/>
        <w:ind w:firstLine="709"/>
        <w:jc w:val="both"/>
        <w:rPr>
          <w:sz w:val="28"/>
          <w:szCs w:val="28"/>
        </w:rPr>
      </w:pPr>
      <w:r w:rsidRPr="005D26C0">
        <w:rPr>
          <w:sz w:val="28"/>
          <w:szCs w:val="28"/>
        </w:rPr>
        <w:t>Таким образом, граждане могут запланировать свои налоговые расходы, в том числе частями сформировать необходимую сумму для предстоящей оплаты имущественных налогов к наступлению срока уплаты - 1 декабря.</w:t>
      </w:r>
    </w:p>
    <w:p w:rsidR="00DC4473" w:rsidRPr="005D26C0" w:rsidRDefault="00DC4473" w:rsidP="00DC4473">
      <w:pPr>
        <w:shd w:val="clear" w:color="auto" w:fill="FFFFFF"/>
        <w:ind w:firstLine="709"/>
        <w:jc w:val="both"/>
        <w:rPr>
          <w:sz w:val="28"/>
          <w:szCs w:val="28"/>
        </w:rPr>
      </w:pPr>
      <w:r w:rsidRPr="005D26C0">
        <w:rPr>
          <w:sz w:val="28"/>
          <w:szCs w:val="28"/>
        </w:rPr>
        <w:t>Вносить платежи можно через электронные сервисы ФНС России «Личный кабинет налогоплательщика для физических лиц» (раздел «Мои налоги» / «Единый налоговый платеж») и «Уплата налогов и пошлин».</w:t>
      </w:r>
    </w:p>
    <w:p w:rsidR="00DC4473" w:rsidRPr="005D26C0" w:rsidRDefault="00DC4473" w:rsidP="00DC4473">
      <w:pPr>
        <w:shd w:val="clear" w:color="auto" w:fill="FFFFFF"/>
        <w:ind w:firstLine="709"/>
        <w:jc w:val="both"/>
        <w:rPr>
          <w:sz w:val="28"/>
          <w:szCs w:val="28"/>
        </w:rPr>
      </w:pPr>
      <w:r w:rsidRPr="005D26C0">
        <w:rPr>
          <w:sz w:val="28"/>
          <w:szCs w:val="28"/>
        </w:rPr>
        <w:t>Зачет платежа налоговые органы проведут самостоятельно при наступлении срока уплаты имущественных налогов. Если налогоплательщик перечислил в качестве ЕНП больше средств, чем требовалось, остаток сохранится до наступления следующего срока уплаты. Информация обо всех проведенных операциях будет отражена в Личном кабинете.</w:t>
      </w:r>
    </w:p>
    <w:p w:rsidR="00DC4473" w:rsidRPr="005D26C0" w:rsidRDefault="00DC4473" w:rsidP="00DC4473">
      <w:pPr>
        <w:shd w:val="clear" w:color="auto" w:fill="FFFFFF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D26C0">
        <w:rPr>
          <w:sz w:val="28"/>
          <w:szCs w:val="28"/>
        </w:rPr>
        <w:t>Единый налоговый платеж делает обязанность по уплате налогов почти незаметной, ограждая от больших единовременных трат. Кроме того, и</w:t>
      </w:r>
      <w:r w:rsidRPr="005D26C0">
        <w:rPr>
          <w:rFonts w:eastAsia="Calibri"/>
          <w:sz w:val="28"/>
          <w:szCs w:val="28"/>
          <w:lang w:eastAsia="en-US"/>
        </w:rPr>
        <w:t>спользование ЕНП позволяет не беспокоиться об уплате налогов в установленный срок.</w:t>
      </w:r>
    </w:p>
    <w:p w:rsidR="00DC4473" w:rsidRPr="00945922" w:rsidRDefault="00DC4473" w:rsidP="00DC4473">
      <w:pPr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:rsidR="003C3E2F" w:rsidRDefault="003C3E2F"/>
    <w:sectPr w:rsidR="003C3E2F" w:rsidSect="00DC4473">
      <w:type w:val="continuous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4473"/>
    <w:rsid w:val="00262D80"/>
    <w:rsid w:val="003C3E2F"/>
    <w:rsid w:val="00874F5C"/>
    <w:rsid w:val="00AE2825"/>
    <w:rsid w:val="00DC4473"/>
    <w:rsid w:val="00F3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2022-08-16T06:33:00Z</dcterms:created>
  <dcterms:modified xsi:type="dcterms:W3CDTF">2022-08-16T06:34:00Z</dcterms:modified>
</cp:coreProperties>
</file>