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055" w:tblpY="-726"/>
        <w:tblW w:w="10773" w:type="dxa"/>
        <w:tblLayout w:type="fixed"/>
        <w:tblCellMar>
          <w:left w:w="70" w:type="dxa"/>
          <w:right w:w="70" w:type="dxa"/>
        </w:tblCellMar>
        <w:tblLook w:val="0000"/>
      </w:tblPr>
      <w:tblGrid>
        <w:gridCol w:w="4320"/>
        <w:gridCol w:w="1620"/>
        <w:gridCol w:w="4833"/>
      </w:tblGrid>
      <w:tr w:rsidR="00C67A79" w:rsidRPr="00EE424F">
        <w:tc>
          <w:tcPr>
            <w:tcW w:w="4320" w:type="dxa"/>
            <w:tcBorders>
              <w:top w:val="nil"/>
              <w:left w:val="nil"/>
              <w:bottom w:val="single" w:sz="12" w:space="0" w:color="auto"/>
              <w:right w:val="nil"/>
            </w:tcBorders>
          </w:tcPr>
          <w:p w:rsidR="00C67A79" w:rsidRPr="000B65E4" w:rsidRDefault="00C67A79" w:rsidP="00EB2484">
            <w:pPr>
              <w:jc w:val="center"/>
              <w:rPr>
                <w:b/>
                <w:sz w:val="18"/>
              </w:rPr>
            </w:pPr>
            <w:r w:rsidRPr="000B65E4">
              <w:rPr>
                <w:b/>
                <w:sz w:val="18"/>
              </w:rPr>
              <w:t>Башкортостан Республика</w:t>
            </w:r>
            <w:r w:rsidRPr="000B65E4">
              <w:rPr>
                <w:b/>
                <w:iCs/>
                <w:sz w:val="18"/>
              </w:rPr>
              <w:t>һ</w:t>
            </w:r>
            <w:r w:rsidRPr="000B65E4">
              <w:rPr>
                <w:b/>
                <w:sz w:val="18"/>
              </w:rPr>
              <w:t>ының</w:t>
            </w:r>
          </w:p>
          <w:p w:rsidR="00C67A79" w:rsidRPr="000B65E4" w:rsidRDefault="00C67A79" w:rsidP="00EB2484">
            <w:pPr>
              <w:jc w:val="center"/>
              <w:rPr>
                <w:b/>
                <w:sz w:val="18"/>
              </w:rPr>
            </w:pPr>
            <w:r w:rsidRPr="000B65E4">
              <w:rPr>
                <w:b/>
                <w:sz w:val="18"/>
              </w:rPr>
              <w:t>Шаран районы</w:t>
            </w:r>
          </w:p>
          <w:p w:rsidR="00C67A79" w:rsidRPr="000B65E4" w:rsidRDefault="00C67A79" w:rsidP="00EB2484">
            <w:pPr>
              <w:jc w:val="center"/>
              <w:rPr>
                <w:b/>
                <w:sz w:val="18"/>
              </w:rPr>
            </w:pPr>
            <w:r w:rsidRPr="000B65E4">
              <w:rPr>
                <w:b/>
                <w:sz w:val="18"/>
              </w:rPr>
              <w:t>муниципаль районының</w:t>
            </w:r>
          </w:p>
          <w:p w:rsidR="00C67A79" w:rsidRPr="000B65E4" w:rsidRDefault="00C67A79" w:rsidP="00EB2484">
            <w:pPr>
              <w:jc w:val="center"/>
              <w:rPr>
                <w:b/>
                <w:sz w:val="18"/>
              </w:rPr>
            </w:pPr>
            <w:r w:rsidRPr="000B65E4">
              <w:rPr>
                <w:b/>
                <w:sz w:val="18"/>
              </w:rPr>
              <w:t>Акбарыс ауыл Советы</w:t>
            </w:r>
          </w:p>
          <w:p w:rsidR="00C67A79" w:rsidRPr="000B65E4" w:rsidRDefault="00C67A79" w:rsidP="00EB2484">
            <w:pPr>
              <w:keepNext/>
              <w:jc w:val="center"/>
              <w:outlineLvl w:val="0"/>
              <w:rPr>
                <w:bCs/>
                <w:sz w:val="10"/>
                <w:szCs w:val="10"/>
              </w:rPr>
            </w:pPr>
            <w:r w:rsidRPr="000B65E4">
              <w:rPr>
                <w:b/>
                <w:sz w:val="18"/>
              </w:rPr>
              <w:t xml:space="preserve">ауыл </w:t>
            </w:r>
            <w:r w:rsidRPr="000B65E4">
              <w:rPr>
                <w:b/>
                <w:iCs/>
                <w:sz w:val="18"/>
              </w:rPr>
              <w:t>биләмәһе</w:t>
            </w:r>
            <w:r w:rsidRPr="000B65E4">
              <w:rPr>
                <w:b/>
                <w:sz w:val="18"/>
              </w:rPr>
              <w:t xml:space="preserve"> Хакимиәте</w:t>
            </w:r>
          </w:p>
          <w:p w:rsidR="00C67A79" w:rsidRPr="000B65E4" w:rsidRDefault="00C67A79" w:rsidP="00EB2484">
            <w:pPr>
              <w:pStyle w:val="af0"/>
              <w:tabs>
                <w:tab w:val="left" w:pos="708"/>
              </w:tabs>
              <w:jc w:val="center"/>
              <w:rPr>
                <w:sz w:val="18"/>
                <w:szCs w:val="18"/>
              </w:rPr>
            </w:pPr>
            <w:r w:rsidRPr="000B65E4">
              <w:rPr>
                <w:bCs/>
                <w:sz w:val="18"/>
              </w:rPr>
              <w:t>Акбарыс ауылы,</w:t>
            </w:r>
            <w:r w:rsidRPr="000B65E4">
              <w:t xml:space="preserve"> </w:t>
            </w:r>
            <w:r w:rsidRPr="000B65E4">
              <w:rPr>
                <w:sz w:val="18"/>
                <w:szCs w:val="18"/>
              </w:rPr>
              <w:t>М</w:t>
            </w:r>
            <w:r w:rsidRPr="000B65E4">
              <w:rPr>
                <w:sz w:val="18"/>
              </w:rPr>
              <w:t>ә</w:t>
            </w:r>
            <w:r w:rsidRPr="000B65E4">
              <w:rPr>
                <w:sz w:val="18"/>
                <w:szCs w:val="18"/>
              </w:rPr>
              <w:t>кт</w:t>
            </w:r>
            <w:r w:rsidRPr="000B65E4">
              <w:rPr>
                <w:sz w:val="18"/>
              </w:rPr>
              <w:t>ә</w:t>
            </w:r>
            <w:r w:rsidRPr="000B65E4">
              <w:rPr>
                <w:sz w:val="18"/>
                <w:szCs w:val="18"/>
              </w:rPr>
              <w:t>п урамы, 2</w:t>
            </w:r>
          </w:p>
          <w:p w:rsidR="00C67A79" w:rsidRPr="000B65E4" w:rsidRDefault="00C67A79" w:rsidP="00EB2484">
            <w:pPr>
              <w:tabs>
                <w:tab w:val="left" w:pos="708"/>
                <w:tab w:val="center" w:pos="4677"/>
                <w:tab w:val="right" w:pos="9355"/>
              </w:tabs>
              <w:jc w:val="center"/>
              <w:rPr>
                <w:bCs/>
                <w:sz w:val="18"/>
              </w:rPr>
            </w:pPr>
            <w:r w:rsidRPr="000B65E4">
              <w:rPr>
                <w:bCs/>
                <w:sz w:val="18"/>
              </w:rPr>
              <w:t xml:space="preserve"> тел.(34769) 2-33-87</w:t>
            </w:r>
          </w:p>
        </w:tc>
        <w:tc>
          <w:tcPr>
            <w:tcW w:w="1620" w:type="dxa"/>
            <w:tcBorders>
              <w:top w:val="nil"/>
              <w:left w:val="nil"/>
              <w:bottom w:val="single" w:sz="12" w:space="0" w:color="auto"/>
              <w:right w:val="nil"/>
            </w:tcBorders>
          </w:tcPr>
          <w:p w:rsidR="00C67A79" w:rsidRPr="000B65E4" w:rsidRDefault="00C67A79" w:rsidP="00EB2484">
            <w:pPr>
              <w:ind w:right="-70"/>
              <w:jc w:val="center"/>
              <w:rPr>
                <w:sz w:val="18"/>
              </w:rPr>
            </w:pPr>
            <w:r w:rsidRPr="000B65E4">
              <w:rPr>
                <w:noProof/>
                <w:sz w:val="18"/>
              </w:rPr>
              <w:drawing>
                <wp:inline distT="0" distB="0" distL="0" distR="0">
                  <wp:extent cx="791210" cy="1037590"/>
                  <wp:effectExtent l="19050" t="0" r="8890" b="0"/>
                  <wp:docPr id="2"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7"/>
                          <a:srcRect/>
                          <a:stretch>
                            <a:fillRect/>
                          </a:stretch>
                        </pic:blipFill>
                        <pic:spPr bwMode="auto">
                          <a:xfrm>
                            <a:off x="0" y="0"/>
                            <a:ext cx="791210" cy="1037590"/>
                          </a:xfrm>
                          <a:prstGeom prst="rect">
                            <a:avLst/>
                          </a:prstGeom>
                          <a:noFill/>
                          <a:ln w="9525">
                            <a:noFill/>
                            <a:miter lim="800000"/>
                            <a:headEnd/>
                            <a:tailEnd/>
                          </a:ln>
                        </pic:spPr>
                      </pic:pic>
                    </a:graphicData>
                  </a:graphic>
                </wp:inline>
              </w:drawing>
            </w:r>
          </w:p>
        </w:tc>
        <w:tc>
          <w:tcPr>
            <w:tcW w:w="4833" w:type="dxa"/>
            <w:tcBorders>
              <w:top w:val="nil"/>
              <w:left w:val="nil"/>
              <w:bottom w:val="single" w:sz="12" w:space="0" w:color="auto"/>
              <w:right w:val="nil"/>
            </w:tcBorders>
          </w:tcPr>
          <w:p w:rsidR="00C67A79" w:rsidRPr="000B65E4" w:rsidRDefault="00C67A79" w:rsidP="00EB2484">
            <w:pPr>
              <w:jc w:val="center"/>
              <w:rPr>
                <w:b/>
                <w:sz w:val="18"/>
              </w:rPr>
            </w:pPr>
            <w:r w:rsidRPr="000B65E4">
              <w:rPr>
                <w:b/>
                <w:sz w:val="18"/>
              </w:rPr>
              <w:t>Администрация сельского поселения</w:t>
            </w:r>
          </w:p>
          <w:p w:rsidR="00C67A79" w:rsidRPr="000B65E4" w:rsidRDefault="00C67A79" w:rsidP="00EB2484">
            <w:pPr>
              <w:jc w:val="center"/>
              <w:rPr>
                <w:b/>
                <w:sz w:val="18"/>
              </w:rPr>
            </w:pPr>
            <w:r w:rsidRPr="000B65E4">
              <w:rPr>
                <w:b/>
                <w:sz w:val="18"/>
              </w:rPr>
              <w:t>Акбарисовский сельсовет</w:t>
            </w:r>
          </w:p>
          <w:p w:rsidR="00C67A79" w:rsidRPr="000B65E4" w:rsidRDefault="00C67A79" w:rsidP="00EB2484">
            <w:pPr>
              <w:jc w:val="center"/>
              <w:rPr>
                <w:b/>
                <w:sz w:val="18"/>
              </w:rPr>
            </w:pPr>
            <w:r w:rsidRPr="000B65E4">
              <w:rPr>
                <w:b/>
                <w:sz w:val="18"/>
              </w:rPr>
              <w:t>муниципального района</w:t>
            </w:r>
          </w:p>
          <w:p w:rsidR="00C67A79" w:rsidRPr="000B65E4" w:rsidRDefault="00C67A79" w:rsidP="00EB2484">
            <w:pPr>
              <w:jc w:val="center"/>
              <w:rPr>
                <w:b/>
                <w:sz w:val="18"/>
              </w:rPr>
            </w:pPr>
            <w:r w:rsidRPr="000B65E4">
              <w:rPr>
                <w:b/>
                <w:sz w:val="18"/>
              </w:rPr>
              <w:t>Шаранский район</w:t>
            </w:r>
          </w:p>
          <w:p w:rsidR="00C67A79" w:rsidRPr="000B65E4" w:rsidRDefault="00C67A79" w:rsidP="00EB2484">
            <w:pPr>
              <w:jc w:val="center"/>
              <w:rPr>
                <w:bCs/>
                <w:sz w:val="10"/>
                <w:szCs w:val="10"/>
              </w:rPr>
            </w:pPr>
            <w:r w:rsidRPr="000B65E4">
              <w:rPr>
                <w:b/>
                <w:sz w:val="18"/>
              </w:rPr>
              <w:t>Республики Башкортостан</w:t>
            </w:r>
          </w:p>
          <w:p w:rsidR="00C67A79" w:rsidRPr="000B65E4" w:rsidRDefault="00C67A79" w:rsidP="00EB2484">
            <w:pPr>
              <w:jc w:val="center"/>
              <w:rPr>
                <w:bCs/>
                <w:sz w:val="18"/>
              </w:rPr>
            </w:pPr>
            <w:r w:rsidRPr="000B65E4">
              <w:rPr>
                <w:bCs/>
                <w:sz w:val="18"/>
              </w:rPr>
              <w:t>с. Акбарисово, ул.Школьная,2</w:t>
            </w:r>
          </w:p>
          <w:p w:rsidR="00C67A79" w:rsidRPr="000B65E4" w:rsidRDefault="00C67A79" w:rsidP="00EB2484">
            <w:pPr>
              <w:jc w:val="center"/>
              <w:rPr>
                <w:sz w:val="18"/>
              </w:rPr>
            </w:pPr>
            <w:r w:rsidRPr="000B65E4">
              <w:rPr>
                <w:bCs/>
                <w:sz w:val="18"/>
              </w:rPr>
              <w:t xml:space="preserve"> тел.(34769) 2-33-87</w:t>
            </w:r>
          </w:p>
        </w:tc>
      </w:tr>
    </w:tbl>
    <w:p w:rsidR="00A55DEA" w:rsidRDefault="0054288A" w:rsidP="0054288A">
      <w:pPr>
        <w:rPr>
          <w:sz w:val="28"/>
          <w:szCs w:val="28"/>
        </w:rPr>
      </w:pPr>
      <w:r>
        <w:rPr>
          <w:sz w:val="28"/>
          <w:szCs w:val="28"/>
        </w:rPr>
        <w:t xml:space="preserve">  </w:t>
      </w:r>
      <w:r w:rsidR="00A55DEA">
        <w:rPr>
          <w:sz w:val="28"/>
          <w:szCs w:val="28"/>
        </w:rPr>
        <w:t xml:space="preserve">      </w:t>
      </w:r>
    </w:p>
    <w:p w:rsidR="00C67A79" w:rsidRPr="00361F04" w:rsidRDefault="00A55DEA" w:rsidP="00C67A79">
      <w:pPr>
        <w:rPr>
          <w:rFonts w:eastAsia="Arial Unicode MS"/>
          <w:b/>
          <w:sz w:val="26"/>
          <w:szCs w:val="26"/>
        </w:rPr>
      </w:pPr>
      <w:r>
        <w:rPr>
          <w:sz w:val="28"/>
          <w:szCs w:val="28"/>
        </w:rPr>
        <w:t xml:space="preserve">         </w:t>
      </w:r>
      <w:r w:rsidR="0054288A" w:rsidRPr="008F075D">
        <w:rPr>
          <w:b/>
          <w:bCs/>
          <w:sz w:val="28"/>
          <w:szCs w:val="28"/>
        </w:rPr>
        <w:t>К</w:t>
      </w:r>
      <w:r w:rsidR="0054288A" w:rsidRPr="00D957D5">
        <w:rPr>
          <w:rFonts w:ascii="ER Bukinist Bashkir" w:hAnsi="ER Bukinist Bashkir"/>
          <w:b/>
          <w:bCs/>
          <w:sz w:val="28"/>
          <w:szCs w:val="28"/>
        </w:rPr>
        <w:t xml:space="preserve"> А Р А Р</w:t>
      </w:r>
      <w:r w:rsidR="0054288A" w:rsidRPr="00D957D5">
        <w:rPr>
          <w:rFonts w:ascii="ER Bukinist Bashkir" w:hAnsi="ER Bukinist Bashkir"/>
          <w:b/>
          <w:bCs/>
          <w:sz w:val="28"/>
          <w:szCs w:val="28"/>
        </w:rPr>
        <w:tab/>
      </w:r>
      <w:r w:rsidR="0054288A" w:rsidRPr="00D957D5">
        <w:rPr>
          <w:rFonts w:ascii="ER Bukinist Bashkir" w:hAnsi="ER Bukinist Bashkir"/>
          <w:b/>
          <w:bCs/>
          <w:sz w:val="28"/>
          <w:szCs w:val="28"/>
        </w:rPr>
        <w:tab/>
      </w:r>
      <w:r w:rsidR="0054288A" w:rsidRPr="00D957D5">
        <w:rPr>
          <w:rFonts w:ascii="ER Bukinist Bashkir" w:hAnsi="ER Bukinist Bashkir"/>
          <w:b/>
          <w:bCs/>
          <w:sz w:val="28"/>
          <w:szCs w:val="28"/>
        </w:rPr>
        <w:tab/>
      </w:r>
      <w:r w:rsidR="00C67A79">
        <w:rPr>
          <w:rFonts w:ascii="ER Bukinist Bashkir" w:hAnsi="ER Bukinist Bashkir"/>
          <w:b/>
          <w:bCs/>
          <w:sz w:val="28"/>
          <w:szCs w:val="28"/>
        </w:rPr>
        <w:t xml:space="preserve">                                   </w:t>
      </w:r>
      <w:r w:rsidR="00C67A79" w:rsidRPr="00D957D5">
        <w:rPr>
          <w:rFonts w:ascii="ER Bukinist Bashkir" w:hAnsi="ER Bukinist Bashkir"/>
          <w:b/>
          <w:bCs/>
          <w:sz w:val="28"/>
          <w:szCs w:val="28"/>
        </w:rPr>
        <w:t>ПОСТАНОВЛЕНИЕ</w:t>
      </w:r>
    </w:p>
    <w:p w:rsidR="00C67A79" w:rsidRPr="00361F04" w:rsidRDefault="0054288A" w:rsidP="00C67A79">
      <w:pPr>
        <w:jc w:val="right"/>
        <w:rPr>
          <w:rFonts w:eastAsia="Arial Unicode MS"/>
          <w:b/>
          <w:sz w:val="26"/>
          <w:szCs w:val="26"/>
        </w:rPr>
      </w:pPr>
      <w:r w:rsidRPr="00D957D5">
        <w:rPr>
          <w:rFonts w:ascii="ER Bukinist Bashkir" w:hAnsi="ER Bukinist Bashkir"/>
          <w:b/>
          <w:bCs/>
          <w:sz w:val="28"/>
          <w:szCs w:val="28"/>
        </w:rPr>
        <w:t xml:space="preserve">        </w:t>
      </w:r>
      <w:r w:rsidRPr="00D957D5">
        <w:rPr>
          <w:rFonts w:ascii="ER Bukinist Bashkir" w:hAnsi="ER Bukinist Bashkir"/>
          <w:b/>
          <w:bCs/>
          <w:sz w:val="28"/>
          <w:szCs w:val="28"/>
        </w:rPr>
        <w:tab/>
      </w:r>
      <w:r>
        <w:rPr>
          <w:rFonts w:ascii="ER Bukinist Bashkir" w:hAnsi="ER Bukinist Bashkir"/>
          <w:b/>
          <w:bCs/>
          <w:sz w:val="28"/>
          <w:szCs w:val="28"/>
        </w:rPr>
        <w:t xml:space="preserve">    </w:t>
      </w:r>
      <w:r w:rsidRPr="00D957D5">
        <w:rPr>
          <w:rFonts w:ascii="ER Bukinist Bashkir" w:hAnsi="ER Bukinist Bashkir"/>
          <w:b/>
          <w:bCs/>
          <w:sz w:val="28"/>
          <w:szCs w:val="28"/>
        </w:rPr>
        <w:t xml:space="preserve">  </w:t>
      </w:r>
      <w:r>
        <w:rPr>
          <w:rFonts w:ascii="ER Bukinist Bashkir" w:hAnsi="ER Bukinist Bashkir"/>
          <w:b/>
          <w:bCs/>
          <w:sz w:val="28"/>
          <w:szCs w:val="28"/>
        </w:rPr>
        <w:t xml:space="preserve">               </w:t>
      </w:r>
      <w:r w:rsidR="00A55DEA">
        <w:rPr>
          <w:rFonts w:ascii="ER Bukinist Bashkir" w:hAnsi="ER Bukinist Bashkir"/>
          <w:b/>
          <w:bCs/>
          <w:sz w:val="28"/>
          <w:szCs w:val="28"/>
        </w:rPr>
        <w:t xml:space="preserve">                 </w:t>
      </w:r>
      <w:r>
        <w:rPr>
          <w:rFonts w:ascii="ER Bukinist Bashkir" w:hAnsi="ER Bukinist Bashkir"/>
          <w:b/>
          <w:bCs/>
          <w:sz w:val="28"/>
          <w:szCs w:val="28"/>
        </w:rPr>
        <w:t xml:space="preserve"> </w:t>
      </w:r>
    </w:p>
    <w:p w:rsidR="0054288A" w:rsidRPr="00361F04" w:rsidRDefault="0054288A" w:rsidP="0054288A">
      <w:pPr>
        <w:rPr>
          <w:rFonts w:eastAsia="Arial Unicode MS"/>
          <w:b/>
          <w:sz w:val="26"/>
          <w:szCs w:val="26"/>
        </w:rPr>
      </w:pPr>
    </w:p>
    <w:p w:rsidR="00A55DEA" w:rsidRDefault="00A55DEA" w:rsidP="0054288A">
      <w:pPr>
        <w:pStyle w:val="ConsPlusTitle0"/>
        <w:widowControl/>
        <w:shd w:val="clear" w:color="auto" w:fill="FFFFFF"/>
        <w:tabs>
          <w:tab w:val="left" w:pos="142"/>
        </w:tabs>
        <w:ind w:right="-8"/>
        <w:rPr>
          <w:rFonts w:ascii="Times New Roman" w:hAnsi="Times New Roman"/>
          <w:b w:val="0"/>
          <w:sz w:val="28"/>
          <w:szCs w:val="28"/>
        </w:rPr>
      </w:pPr>
    </w:p>
    <w:p w:rsidR="0054288A" w:rsidRPr="00A55DEA" w:rsidRDefault="00A55DEA" w:rsidP="0054288A">
      <w:pPr>
        <w:pStyle w:val="ConsPlusTitle0"/>
        <w:widowControl/>
        <w:shd w:val="clear" w:color="auto" w:fill="FFFFFF"/>
        <w:tabs>
          <w:tab w:val="left" w:pos="142"/>
        </w:tabs>
        <w:ind w:right="-8"/>
        <w:rPr>
          <w:rFonts w:ascii="Times New Roman" w:hAnsi="Times New Roman"/>
          <w:sz w:val="28"/>
          <w:szCs w:val="28"/>
        </w:rPr>
      </w:pPr>
      <w:r>
        <w:rPr>
          <w:rFonts w:ascii="Times New Roman" w:hAnsi="Times New Roman"/>
          <w:b w:val="0"/>
          <w:sz w:val="28"/>
          <w:szCs w:val="28"/>
        </w:rPr>
        <w:t xml:space="preserve">   </w:t>
      </w:r>
      <w:r w:rsidRPr="00A55DEA">
        <w:rPr>
          <w:rFonts w:ascii="Times New Roman" w:hAnsi="Times New Roman"/>
          <w:sz w:val="28"/>
          <w:szCs w:val="28"/>
        </w:rPr>
        <w:t>2</w:t>
      </w:r>
      <w:r w:rsidR="001572D5">
        <w:rPr>
          <w:rFonts w:ascii="Times New Roman" w:hAnsi="Times New Roman"/>
          <w:sz w:val="28"/>
          <w:szCs w:val="28"/>
        </w:rPr>
        <w:t>9</w:t>
      </w:r>
      <w:r w:rsidR="0054288A" w:rsidRPr="00A55DEA">
        <w:rPr>
          <w:rFonts w:ascii="Times New Roman" w:hAnsi="Times New Roman"/>
          <w:sz w:val="28"/>
          <w:szCs w:val="28"/>
        </w:rPr>
        <w:t xml:space="preserve"> декабрь</w:t>
      </w:r>
      <w:r w:rsidRPr="00A55DEA">
        <w:rPr>
          <w:rFonts w:ascii="Times New Roman" w:hAnsi="Times New Roman"/>
          <w:sz w:val="28"/>
          <w:szCs w:val="28"/>
        </w:rPr>
        <w:t xml:space="preserve"> </w:t>
      </w:r>
      <w:r w:rsidR="0054288A" w:rsidRPr="00A55DEA">
        <w:rPr>
          <w:rFonts w:ascii="Times New Roman" w:hAnsi="Times New Roman"/>
          <w:sz w:val="28"/>
          <w:szCs w:val="28"/>
        </w:rPr>
        <w:t xml:space="preserve">2020 й.    </w:t>
      </w:r>
      <w:r w:rsidR="0054288A" w:rsidRPr="00A55DEA">
        <w:rPr>
          <w:rFonts w:ascii="Times New Roman" w:hAnsi="Times New Roman"/>
          <w:sz w:val="28"/>
          <w:szCs w:val="28"/>
        </w:rPr>
        <w:tab/>
        <w:t xml:space="preserve">                        № </w:t>
      </w:r>
      <w:r w:rsidR="001572D5">
        <w:rPr>
          <w:rFonts w:ascii="Times New Roman" w:hAnsi="Times New Roman"/>
          <w:sz w:val="28"/>
          <w:szCs w:val="28"/>
        </w:rPr>
        <w:t>103</w:t>
      </w:r>
      <w:r w:rsidR="0054288A" w:rsidRPr="00A55DEA">
        <w:rPr>
          <w:rFonts w:ascii="Times New Roman" w:hAnsi="Times New Roman"/>
          <w:sz w:val="28"/>
          <w:szCs w:val="28"/>
        </w:rPr>
        <w:t xml:space="preserve">                              </w:t>
      </w:r>
      <w:r w:rsidR="001572D5">
        <w:rPr>
          <w:rFonts w:ascii="Times New Roman" w:hAnsi="Times New Roman"/>
          <w:sz w:val="28"/>
          <w:szCs w:val="28"/>
        </w:rPr>
        <w:t>29</w:t>
      </w:r>
      <w:r w:rsidR="0054288A" w:rsidRPr="00A55DEA">
        <w:rPr>
          <w:rFonts w:ascii="Times New Roman" w:hAnsi="Times New Roman"/>
          <w:sz w:val="28"/>
          <w:szCs w:val="28"/>
        </w:rPr>
        <w:t xml:space="preserve"> декабря </w:t>
      </w:r>
      <w:smartTag w:uri="urn:schemas-microsoft-com:office:smarttags" w:element="metricconverter">
        <w:smartTagPr>
          <w:attr w:name="ProductID" w:val="2020 г"/>
        </w:smartTagPr>
        <w:r w:rsidR="0054288A" w:rsidRPr="00A55DEA">
          <w:rPr>
            <w:rFonts w:ascii="Times New Roman" w:hAnsi="Times New Roman"/>
            <w:sz w:val="28"/>
            <w:szCs w:val="28"/>
          </w:rPr>
          <w:t>2020 г</w:t>
        </w:r>
      </w:smartTag>
      <w:r w:rsidR="0054288A" w:rsidRPr="00A55DEA">
        <w:rPr>
          <w:rFonts w:ascii="Times New Roman" w:hAnsi="Times New Roman"/>
          <w:sz w:val="28"/>
          <w:szCs w:val="28"/>
        </w:rPr>
        <w:t>.</w:t>
      </w:r>
    </w:p>
    <w:p w:rsidR="0054288A" w:rsidRDefault="0054288A" w:rsidP="0054288A">
      <w:pPr>
        <w:pStyle w:val="ConsPlusTitle0"/>
        <w:rPr>
          <w:rFonts w:ascii="Times New Roman" w:hAnsi="Times New Roman" w:cs="Times New Roman"/>
          <w:sz w:val="28"/>
          <w:szCs w:val="28"/>
        </w:rPr>
      </w:pPr>
    </w:p>
    <w:p w:rsidR="0054288A" w:rsidRDefault="0054288A" w:rsidP="00AF012C">
      <w:pPr>
        <w:pStyle w:val="ConsPlusTitle0"/>
        <w:jc w:val="center"/>
        <w:rPr>
          <w:rFonts w:ascii="Times New Roman" w:hAnsi="Times New Roman" w:cs="Times New Roman"/>
          <w:sz w:val="28"/>
          <w:szCs w:val="28"/>
        </w:rPr>
      </w:pPr>
    </w:p>
    <w:p w:rsidR="00AF012C" w:rsidRPr="00102CB9" w:rsidRDefault="00AF012C" w:rsidP="00AF012C">
      <w:pPr>
        <w:pStyle w:val="ConsPlusTitle0"/>
        <w:jc w:val="center"/>
        <w:rPr>
          <w:rFonts w:ascii="Times New Roman" w:hAnsi="Times New Roman" w:cs="Times New Roman"/>
          <w:sz w:val="28"/>
          <w:szCs w:val="28"/>
        </w:rPr>
      </w:pPr>
      <w:r>
        <w:rPr>
          <w:rFonts w:ascii="Times New Roman" w:hAnsi="Times New Roman" w:cs="Times New Roman"/>
          <w:sz w:val="28"/>
          <w:szCs w:val="28"/>
        </w:rPr>
        <w:t>О</w:t>
      </w:r>
      <w:r w:rsidRPr="00102CB9">
        <w:rPr>
          <w:rFonts w:ascii="Times New Roman" w:hAnsi="Times New Roman" w:cs="Times New Roman"/>
          <w:sz w:val="28"/>
          <w:szCs w:val="28"/>
        </w:rPr>
        <w:t xml:space="preserve"> порядке составления проекта</w:t>
      </w:r>
      <w:r>
        <w:rPr>
          <w:rFonts w:ascii="Times New Roman" w:hAnsi="Times New Roman" w:cs="Times New Roman"/>
          <w:sz w:val="28"/>
          <w:szCs w:val="28"/>
        </w:rPr>
        <w:t xml:space="preserve"> бюджета сельского поселения </w:t>
      </w:r>
      <w:r w:rsidR="001572D5">
        <w:rPr>
          <w:rFonts w:ascii="Times New Roman" w:hAnsi="Times New Roman" w:cs="Times New Roman"/>
          <w:sz w:val="28"/>
          <w:szCs w:val="28"/>
        </w:rPr>
        <w:t>Акбарисовский</w:t>
      </w:r>
      <w:r>
        <w:rPr>
          <w:rFonts w:ascii="Times New Roman" w:hAnsi="Times New Roman" w:cs="Times New Roman"/>
          <w:sz w:val="28"/>
          <w:szCs w:val="28"/>
        </w:rPr>
        <w:t xml:space="preserve"> сельсовет  муниципального района </w:t>
      </w:r>
      <w:r w:rsidR="0054288A">
        <w:rPr>
          <w:rFonts w:ascii="Times New Roman" w:hAnsi="Times New Roman" w:cs="Times New Roman"/>
          <w:sz w:val="28"/>
          <w:szCs w:val="28"/>
        </w:rPr>
        <w:t>Шаранский</w:t>
      </w:r>
      <w:r w:rsidRPr="00102CB9">
        <w:rPr>
          <w:rFonts w:ascii="Times New Roman" w:hAnsi="Times New Roman" w:cs="Times New Roman"/>
          <w:sz w:val="28"/>
          <w:szCs w:val="28"/>
        </w:rPr>
        <w:t xml:space="preserve"> район </w:t>
      </w:r>
      <w:r>
        <w:rPr>
          <w:rFonts w:ascii="Times New Roman" w:hAnsi="Times New Roman" w:cs="Times New Roman"/>
          <w:sz w:val="28"/>
          <w:szCs w:val="28"/>
        </w:rPr>
        <w:t>Республики Б</w:t>
      </w:r>
      <w:r w:rsidRPr="00102CB9">
        <w:rPr>
          <w:rFonts w:ascii="Times New Roman" w:hAnsi="Times New Roman" w:cs="Times New Roman"/>
          <w:sz w:val="28"/>
          <w:szCs w:val="28"/>
        </w:rPr>
        <w:t>ашкортостан на очередной финансовый год и плановый</w:t>
      </w:r>
      <w:r>
        <w:rPr>
          <w:rFonts w:ascii="Times New Roman" w:hAnsi="Times New Roman" w:cs="Times New Roman"/>
          <w:sz w:val="28"/>
          <w:szCs w:val="28"/>
        </w:rPr>
        <w:t xml:space="preserve"> </w:t>
      </w:r>
      <w:r w:rsidRPr="00102CB9">
        <w:rPr>
          <w:rFonts w:ascii="Times New Roman" w:hAnsi="Times New Roman" w:cs="Times New Roman"/>
          <w:sz w:val="28"/>
          <w:szCs w:val="28"/>
        </w:rPr>
        <w:t>период</w:t>
      </w:r>
    </w:p>
    <w:p w:rsidR="00AF012C" w:rsidRPr="00102CB9" w:rsidRDefault="00AF012C" w:rsidP="00AF012C">
      <w:pPr>
        <w:pStyle w:val="ConsPlusNormal"/>
        <w:ind w:left="720"/>
        <w:jc w:val="both"/>
        <w:rPr>
          <w:rFonts w:ascii="Times New Roman" w:hAnsi="Times New Roman" w:cs="Times New Roman"/>
          <w:sz w:val="28"/>
          <w:szCs w:val="28"/>
        </w:rPr>
      </w:pPr>
    </w:p>
    <w:p w:rsidR="00AF012C" w:rsidRPr="008D2400" w:rsidRDefault="00AF012C" w:rsidP="00AF012C">
      <w:pPr>
        <w:pStyle w:val="ae"/>
        <w:widowControl w:val="0"/>
        <w:tabs>
          <w:tab w:val="left" w:pos="851"/>
        </w:tabs>
        <w:ind w:right="225" w:firstLine="567"/>
        <w:jc w:val="both"/>
        <w:rPr>
          <w:sz w:val="28"/>
          <w:szCs w:val="28"/>
          <w:lang w:val="ru-RU"/>
        </w:rPr>
      </w:pPr>
      <w:r w:rsidRPr="008D2400">
        <w:rPr>
          <w:sz w:val="28"/>
          <w:szCs w:val="28"/>
          <w:lang w:val="ru-RU"/>
        </w:rPr>
        <w:t xml:space="preserve">В соответствии со </w:t>
      </w:r>
      <w:hyperlink r:id="rId8" w:history="1">
        <w:r w:rsidRPr="008D2400">
          <w:rPr>
            <w:sz w:val="28"/>
            <w:szCs w:val="28"/>
            <w:lang w:val="ru-RU"/>
          </w:rPr>
          <w:t>статьями 169</w:t>
        </w:r>
      </w:hyperlink>
      <w:r w:rsidRPr="008D2400">
        <w:rPr>
          <w:sz w:val="28"/>
          <w:szCs w:val="28"/>
          <w:lang w:val="ru-RU"/>
        </w:rPr>
        <w:t xml:space="preserve">, </w:t>
      </w:r>
      <w:hyperlink r:id="rId9" w:history="1">
        <w:r w:rsidRPr="008D2400">
          <w:rPr>
            <w:sz w:val="28"/>
            <w:szCs w:val="28"/>
            <w:lang w:val="ru-RU"/>
          </w:rPr>
          <w:t>171</w:t>
        </w:r>
      </w:hyperlink>
      <w:r w:rsidRPr="008D2400">
        <w:rPr>
          <w:sz w:val="28"/>
          <w:szCs w:val="28"/>
          <w:lang w:val="ru-RU"/>
        </w:rPr>
        <w:t xml:space="preserve">, </w:t>
      </w:r>
      <w:hyperlink r:id="rId10" w:history="1">
        <w:r w:rsidRPr="008D2400">
          <w:rPr>
            <w:sz w:val="28"/>
            <w:szCs w:val="28"/>
            <w:lang w:val="ru-RU"/>
          </w:rPr>
          <w:t>184</w:t>
        </w:r>
      </w:hyperlink>
      <w:r w:rsidRPr="008D2400">
        <w:rPr>
          <w:sz w:val="28"/>
          <w:szCs w:val="28"/>
          <w:lang w:val="ru-RU"/>
        </w:rPr>
        <w:t xml:space="preserve"> Бюджетного кодекса Российской Федерации, решением Совета </w:t>
      </w:r>
      <w:r>
        <w:rPr>
          <w:sz w:val="28"/>
          <w:szCs w:val="28"/>
          <w:lang w:val="ru-RU"/>
        </w:rPr>
        <w:t xml:space="preserve">сельского поселения </w:t>
      </w:r>
      <w:r w:rsidR="001572D5">
        <w:rPr>
          <w:sz w:val="28"/>
          <w:szCs w:val="28"/>
          <w:lang w:val="ru-RU"/>
        </w:rPr>
        <w:t>Акбарисовский</w:t>
      </w:r>
      <w:r>
        <w:rPr>
          <w:sz w:val="28"/>
          <w:szCs w:val="28"/>
          <w:lang w:val="ru-RU"/>
        </w:rPr>
        <w:t xml:space="preserve"> сельсовет  </w:t>
      </w:r>
      <w:r w:rsidRPr="008D2400">
        <w:rPr>
          <w:sz w:val="28"/>
          <w:szCs w:val="28"/>
          <w:lang w:val="ru-RU"/>
        </w:rPr>
        <w:t xml:space="preserve">муниципального района </w:t>
      </w:r>
      <w:r w:rsidR="0054288A">
        <w:rPr>
          <w:sz w:val="28"/>
          <w:szCs w:val="28"/>
          <w:lang w:val="ru-RU"/>
        </w:rPr>
        <w:t>Шаранский</w:t>
      </w:r>
      <w:r w:rsidRPr="008D2400">
        <w:rPr>
          <w:sz w:val="28"/>
          <w:szCs w:val="28"/>
          <w:lang w:val="ru-RU"/>
        </w:rPr>
        <w:t xml:space="preserve"> район Республики Башкортостан «Об утверждении Положения о бюджетном процессе в </w:t>
      </w:r>
      <w:r>
        <w:rPr>
          <w:sz w:val="28"/>
          <w:szCs w:val="28"/>
          <w:lang w:val="ru-RU"/>
        </w:rPr>
        <w:t xml:space="preserve">сельском поселении </w:t>
      </w:r>
      <w:r w:rsidR="001572D5">
        <w:rPr>
          <w:sz w:val="28"/>
          <w:szCs w:val="28"/>
          <w:lang w:val="ru-RU"/>
        </w:rPr>
        <w:t>Акбарисовский</w:t>
      </w:r>
      <w:r>
        <w:rPr>
          <w:sz w:val="28"/>
          <w:szCs w:val="28"/>
          <w:lang w:val="ru-RU"/>
        </w:rPr>
        <w:t xml:space="preserve"> сельсовет </w:t>
      </w:r>
      <w:r w:rsidRPr="008D2400">
        <w:rPr>
          <w:sz w:val="28"/>
          <w:szCs w:val="28"/>
          <w:lang w:val="ru-RU"/>
        </w:rPr>
        <w:t>муниципально</w:t>
      </w:r>
      <w:r>
        <w:rPr>
          <w:sz w:val="28"/>
          <w:szCs w:val="28"/>
          <w:lang w:val="ru-RU"/>
        </w:rPr>
        <w:t>го района</w:t>
      </w:r>
      <w:r w:rsidRPr="008D2400">
        <w:rPr>
          <w:sz w:val="28"/>
          <w:szCs w:val="28"/>
          <w:lang w:val="ru-RU"/>
        </w:rPr>
        <w:t xml:space="preserve"> </w:t>
      </w:r>
      <w:r w:rsidR="0054288A">
        <w:rPr>
          <w:sz w:val="28"/>
          <w:szCs w:val="28"/>
          <w:lang w:val="ru-RU"/>
        </w:rPr>
        <w:t>Шаранский</w:t>
      </w:r>
      <w:r w:rsidRPr="00F50EC2">
        <w:rPr>
          <w:sz w:val="28"/>
          <w:szCs w:val="28"/>
          <w:lang w:val="ru-RU"/>
        </w:rPr>
        <w:t xml:space="preserve"> район Республики Башкортостан</w:t>
      </w:r>
      <w:r>
        <w:rPr>
          <w:sz w:val="28"/>
          <w:szCs w:val="28"/>
          <w:lang w:val="ru-RU"/>
        </w:rPr>
        <w:t>»</w:t>
      </w:r>
      <w:r w:rsidR="004449A6">
        <w:rPr>
          <w:sz w:val="28"/>
          <w:szCs w:val="28"/>
          <w:lang w:val="ru-RU"/>
        </w:rPr>
        <w:t>,</w:t>
      </w:r>
      <w:r w:rsidRPr="008D2400">
        <w:rPr>
          <w:sz w:val="28"/>
          <w:szCs w:val="28"/>
          <w:lang w:val="ru-RU"/>
        </w:rPr>
        <w:t xml:space="preserve"> Администрация </w:t>
      </w:r>
      <w:r>
        <w:rPr>
          <w:sz w:val="28"/>
          <w:szCs w:val="28"/>
          <w:lang w:val="ru-RU"/>
        </w:rPr>
        <w:t xml:space="preserve">сельского поселения </w:t>
      </w:r>
      <w:r w:rsidR="001572D5">
        <w:rPr>
          <w:sz w:val="28"/>
          <w:szCs w:val="28"/>
          <w:lang w:val="ru-RU"/>
        </w:rPr>
        <w:t>Акбарисовский</w:t>
      </w:r>
      <w:r>
        <w:rPr>
          <w:sz w:val="28"/>
          <w:szCs w:val="28"/>
          <w:lang w:val="ru-RU"/>
        </w:rPr>
        <w:t xml:space="preserve"> сельсовет </w:t>
      </w:r>
      <w:r w:rsidRPr="008D2400">
        <w:rPr>
          <w:sz w:val="28"/>
          <w:szCs w:val="28"/>
          <w:lang w:val="ru-RU"/>
        </w:rPr>
        <w:t xml:space="preserve">муниципального района </w:t>
      </w:r>
      <w:r w:rsidR="0054288A">
        <w:rPr>
          <w:sz w:val="28"/>
          <w:szCs w:val="28"/>
          <w:lang w:val="ru-RU"/>
        </w:rPr>
        <w:t>Шаранский</w:t>
      </w:r>
      <w:r w:rsidRPr="008D2400">
        <w:rPr>
          <w:sz w:val="28"/>
          <w:szCs w:val="28"/>
          <w:lang w:val="ru-RU"/>
        </w:rPr>
        <w:t xml:space="preserve"> район Республики Башкортостан постановляет:</w:t>
      </w:r>
    </w:p>
    <w:p w:rsidR="00AF012C" w:rsidRDefault="00AF012C" w:rsidP="00AF012C">
      <w:pPr>
        <w:pStyle w:val="ConsPlusNormal"/>
        <w:numPr>
          <w:ilvl w:val="0"/>
          <w:numId w:val="8"/>
        </w:numPr>
        <w:tabs>
          <w:tab w:val="left" w:pos="851"/>
        </w:tabs>
        <w:spacing w:before="220"/>
        <w:ind w:left="0" w:firstLine="567"/>
        <w:jc w:val="both"/>
        <w:rPr>
          <w:rFonts w:ascii="Times New Roman" w:hAnsi="Times New Roman" w:cs="Times New Roman"/>
          <w:sz w:val="28"/>
          <w:szCs w:val="28"/>
        </w:rPr>
      </w:pPr>
      <w:r w:rsidRPr="00102CB9">
        <w:rPr>
          <w:rFonts w:ascii="Times New Roman" w:hAnsi="Times New Roman" w:cs="Times New Roman"/>
          <w:sz w:val="28"/>
          <w:szCs w:val="28"/>
        </w:rPr>
        <w:t xml:space="preserve">Утвердить прилагаемый </w:t>
      </w:r>
      <w:hyperlink w:anchor="P29" w:history="1">
        <w:r w:rsidRPr="00102CB9">
          <w:rPr>
            <w:rFonts w:ascii="Times New Roman" w:hAnsi="Times New Roman" w:cs="Times New Roman"/>
            <w:sz w:val="28"/>
            <w:szCs w:val="28"/>
          </w:rPr>
          <w:t>Порядок</w:t>
        </w:r>
      </w:hyperlink>
      <w:r w:rsidRPr="00102CB9">
        <w:rPr>
          <w:rFonts w:ascii="Times New Roman" w:hAnsi="Times New Roman" w:cs="Times New Roman"/>
          <w:sz w:val="28"/>
          <w:szCs w:val="28"/>
        </w:rPr>
        <w:t xml:space="preserve"> составления проекта бюджета </w:t>
      </w:r>
      <w:r w:rsidRPr="00311588">
        <w:rPr>
          <w:rFonts w:ascii="Times New Roman" w:hAnsi="Times New Roman" w:cs="Times New Roman"/>
          <w:sz w:val="28"/>
          <w:szCs w:val="28"/>
        </w:rPr>
        <w:t xml:space="preserve">сельского поселения </w:t>
      </w:r>
      <w:r w:rsidR="001572D5">
        <w:rPr>
          <w:rFonts w:ascii="Times New Roman" w:hAnsi="Times New Roman" w:cs="Times New Roman"/>
          <w:sz w:val="28"/>
          <w:szCs w:val="28"/>
        </w:rPr>
        <w:t>Акбарисовский</w:t>
      </w:r>
      <w:r w:rsidRPr="00311588">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r w:rsidR="0054288A">
        <w:rPr>
          <w:rFonts w:ascii="Times New Roman" w:hAnsi="Times New Roman" w:cs="Times New Roman"/>
          <w:sz w:val="28"/>
          <w:szCs w:val="28"/>
        </w:rPr>
        <w:t>Шаранский</w:t>
      </w:r>
      <w:r>
        <w:rPr>
          <w:rFonts w:ascii="Times New Roman" w:hAnsi="Times New Roman" w:cs="Times New Roman"/>
          <w:sz w:val="28"/>
          <w:szCs w:val="28"/>
        </w:rPr>
        <w:t xml:space="preserve"> район </w:t>
      </w:r>
      <w:r w:rsidRPr="00102CB9">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на</w:t>
      </w:r>
      <w:r w:rsidRPr="00102CB9">
        <w:rPr>
          <w:rFonts w:ascii="Times New Roman" w:hAnsi="Times New Roman" w:cs="Times New Roman"/>
          <w:sz w:val="28"/>
          <w:szCs w:val="28"/>
        </w:rPr>
        <w:t xml:space="preserve"> очередной финансовый год и плановый период.</w:t>
      </w:r>
    </w:p>
    <w:p w:rsidR="00AF012C" w:rsidRPr="00311588" w:rsidRDefault="00AF012C" w:rsidP="00AF012C">
      <w:pPr>
        <w:pStyle w:val="ConsPlusNormal"/>
        <w:numPr>
          <w:ilvl w:val="0"/>
          <w:numId w:val="8"/>
        </w:numPr>
        <w:tabs>
          <w:tab w:val="left" w:pos="851"/>
        </w:tabs>
        <w:spacing w:before="220"/>
        <w:ind w:left="0" w:firstLine="567"/>
        <w:jc w:val="both"/>
        <w:rPr>
          <w:rFonts w:ascii="Times New Roman" w:hAnsi="Times New Roman" w:cs="Times New Roman"/>
          <w:sz w:val="28"/>
          <w:szCs w:val="28"/>
        </w:rPr>
      </w:pPr>
      <w:r w:rsidRPr="00311588">
        <w:rPr>
          <w:rFonts w:ascii="Times New Roman" w:hAnsi="Times New Roman" w:cs="Times New Roman"/>
          <w:sz w:val="28"/>
          <w:szCs w:val="28"/>
        </w:rPr>
        <w:t>Контроль за исполнением настоящего постановления оставляю за собой.</w:t>
      </w:r>
    </w:p>
    <w:p w:rsidR="00AF012C" w:rsidRDefault="00AF012C" w:rsidP="00AF012C">
      <w:pPr>
        <w:pStyle w:val="a3"/>
        <w:tabs>
          <w:tab w:val="left" w:pos="851"/>
        </w:tabs>
        <w:ind w:firstLine="567"/>
        <w:jc w:val="both"/>
        <w:rPr>
          <w:sz w:val="28"/>
          <w:szCs w:val="28"/>
        </w:rPr>
      </w:pPr>
    </w:p>
    <w:p w:rsidR="00AF012C" w:rsidRDefault="00AF012C" w:rsidP="00AF012C">
      <w:pPr>
        <w:pStyle w:val="a3"/>
        <w:tabs>
          <w:tab w:val="left" w:pos="851"/>
        </w:tabs>
        <w:ind w:firstLine="567"/>
        <w:jc w:val="both"/>
        <w:rPr>
          <w:sz w:val="28"/>
          <w:szCs w:val="28"/>
        </w:rPr>
      </w:pPr>
    </w:p>
    <w:p w:rsidR="00AF012C" w:rsidRPr="00311588" w:rsidRDefault="00AF012C" w:rsidP="00AF012C">
      <w:pPr>
        <w:pStyle w:val="a3"/>
        <w:tabs>
          <w:tab w:val="left" w:pos="851"/>
        </w:tabs>
        <w:ind w:firstLine="567"/>
        <w:rPr>
          <w:bCs/>
          <w:sz w:val="28"/>
          <w:szCs w:val="28"/>
        </w:rPr>
      </w:pPr>
      <w:r w:rsidRPr="00311588">
        <w:rPr>
          <w:bCs/>
          <w:sz w:val="28"/>
          <w:szCs w:val="28"/>
        </w:rPr>
        <w:t xml:space="preserve">Глава сельского поселения </w:t>
      </w:r>
    </w:p>
    <w:p w:rsidR="00AF012C" w:rsidRPr="00311588" w:rsidRDefault="001572D5" w:rsidP="00AF012C">
      <w:pPr>
        <w:pStyle w:val="a3"/>
        <w:tabs>
          <w:tab w:val="left" w:pos="851"/>
        </w:tabs>
        <w:ind w:firstLine="567"/>
        <w:rPr>
          <w:bCs/>
          <w:sz w:val="28"/>
          <w:szCs w:val="28"/>
        </w:rPr>
      </w:pPr>
      <w:r>
        <w:rPr>
          <w:bCs/>
          <w:sz w:val="28"/>
          <w:szCs w:val="28"/>
        </w:rPr>
        <w:t>Акбарисовский</w:t>
      </w:r>
      <w:r w:rsidR="00AF012C" w:rsidRPr="00311588">
        <w:rPr>
          <w:bCs/>
          <w:sz w:val="28"/>
          <w:szCs w:val="28"/>
        </w:rPr>
        <w:t xml:space="preserve"> сельсовет</w:t>
      </w:r>
    </w:p>
    <w:p w:rsidR="00AF012C" w:rsidRPr="00311588" w:rsidRDefault="00AF012C" w:rsidP="00AF012C">
      <w:pPr>
        <w:pStyle w:val="a3"/>
        <w:tabs>
          <w:tab w:val="left" w:pos="851"/>
        </w:tabs>
        <w:ind w:firstLine="567"/>
        <w:rPr>
          <w:bCs/>
          <w:sz w:val="28"/>
          <w:szCs w:val="28"/>
        </w:rPr>
      </w:pPr>
      <w:r w:rsidRPr="00311588">
        <w:rPr>
          <w:bCs/>
          <w:sz w:val="28"/>
          <w:szCs w:val="28"/>
        </w:rPr>
        <w:t>муниципального района</w:t>
      </w:r>
    </w:p>
    <w:p w:rsidR="00AF012C" w:rsidRPr="00311588" w:rsidRDefault="0054288A" w:rsidP="00AF012C">
      <w:pPr>
        <w:pStyle w:val="a3"/>
        <w:tabs>
          <w:tab w:val="left" w:pos="851"/>
        </w:tabs>
        <w:ind w:firstLine="567"/>
        <w:rPr>
          <w:bCs/>
          <w:sz w:val="26"/>
          <w:szCs w:val="26"/>
        </w:rPr>
      </w:pPr>
      <w:r>
        <w:rPr>
          <w:bCs/>
          <w:sz w:val="28"/>
          <w:szCs w:val="28"/>
        </w:rPr>
        <w:t>Шаранский</w:t>
      </w:r>
      <w:r w:rsidR="00AF012C" w:rsidRPr="00311588">
        <w:rPr>
          <w:bCs/>
          <w:sz w:val="28"/>
          <w:szCs w:val="28"/>
        </w:rPr>
        <w:t xml:space="preserve"> район </w:t>
      </w:r>
      <w:r w:rsidR="00AF012C" w:rsidRPr="00311588">
        <w:rPr>
          <w:bCs/>
          <w:sz w:val="28"/>
          <w:szCs w:val="28"/>
        </w:rPr>
        <w:tab/>
      </w:r>
      <w:r w:rsidR="00AF012C" w:rsidRPr="00311588">
        <w:rPr>
          <w:bCs/>
          <w:sz w:val="28"/>
          <w:szCs w:val="28"/>
        </w:rPr>
        <w:tab/>
        <w:t xml:space="preserve">                   </w:t>
      </w:r>
      <w:r w:rsidR="00AF012C" w:rsidRPr="00311588">
        <w:rPr>
          <w:bCs/>
          <w:sz w:val="28"/>
          <w:szCs w:val="28"/>
        </w:rPr>
        <w:tab/>
        <w:t xml:space="preserve">                           </w:t>
      </w:r>
      <w:r w:rsidR="00C67A79">
        <w:rPr>
          <w:bCs/>
          <w:sz w:val="28"/>
          <w:szCs w:val="28"/>
        </w:rPr>
        <w:t>Р.Г.Ягудин</w:t>
      </w:r>
    </w:p>
    <w:p w:rsidR="00AF012C" w:rsidRDefault="00AF012C" w:rsidP="00AF012C">
      <w:pPr>
        <w:pStyle w:val="ConsPlusTitle0"/>
        <w:tabs>
          <w:tab w:val="left" w:pos="851"/>
        </w:tabs>
        <w:ind w:firstLine="567"/>
        <w:jc w:val="center"/>
        <w:rPr>
          <w:rFonts w:ascii="Times New Roman" w:hAnsi="Times New Roman" w:cs="Times New Roman"/>
          <w:sz w:val="28"/>
          <w:szCs w:val="28"/>
        </w:rPr>
      </w:pPr>
      <w:r>
        <w:rPr>
          <w:sz w:val="28"/>
          <w:szCs w:val="28"/>
        </w:rPr>
        <w:br w:type="page"/>
      </w:r>
    </w:p>
    <w:p w:rsidR="00AF012C" w:rsidRPr="00311588" w:rsidRDefault="00AF012C" w:rsidP="00AF012C">
      <w:pPr>
        <w:pStyle w:val="ConsPlusNormal"/>
        <w:ind w:left="4536"/>
        <w:outlineLvl w:val="0"/>
        <w:rPr>
          <w:rFonts w:ascii="Times New Roman" w:hAnsi="Times New Roman" w:cs="Times New Roman"/>
          <w:sz w:val="24"/>
          <w:szCs w:val="24"/>
        </w:rPr>
      </w:pPr>
      <w:r w:rsidRPr="00311588">
        <w:rPr>
          <w:rFonts w:ascii="Times New Roman" w:hAnsi="Times New Roman" w:cs="Times New Roman"/>
          <w:sz w:val="24"/>
          <w:szCs w:val="24"/>
        </w:rPr>
        <w:lastRenderedPageBreak/>
        <w:t>Утвержден</w:t>
      </w:r>
    </w:p>
    <w:p w:rsidR="00AF012C" w:rsidRPr="00311588" w:rsidRDefault="00AF012C" w:rsidP="00AF012C">
      <w:pPr>
        <w:pStyle w:val="ConsPlusNormal"/>
        <w:ind w:left="4536"/>
        <w:rPr>
          <w:rFonts w:ascii="Times New Roman" w:hAnsi="Times New Roman" w:cs="Times New Roman"/>
          <w:sz w:val="24"/>
          <w:szCs w:val="24"/>
        </w:rPr>
      </w:pPr>
      <w:r w:rsidRPr="00311588">
        <w:rPr>
          <w:rFonts w:ascii="Times New Roman" w:hAnsi="Times New Roman" w:cs="Times New Roman"/>
          <w:sz w:val="24"/>
          <w:szCs w:val="24"/>
        </w:rPr>
        <w:t xml:space="preserve">Постановлением Администрации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left="4536"/>
        <w:rPr>
          <w:rFonts w:ascii="Times New Roman" w:hAnsi="Times New Roman" w:cs="Times New Roman"/>
          <w:sz w:val="24"/>
          <w:szCs w:val="24"/>
        </w:rPr>
      </w:pPr>
      <w:r w:rsidRPr="00311588">
        <w:rPr>
          <w:rFonts w:ascii="Times New Roman" w:hAnsi="Times New Roman" w:cs="Times New Roman"/>
          <w:sz w:val="24"/>
          <w:szCs w:val="24"/>
        </w:rPr>
        <w:t xml:space="preserve">от  </w:t>
      </w:r>
      <w:r w:rsidR="00BD575F">
        <w:rPr>
          <w:rFonts w:ascii="Times New Roman" w:hAnsi="Times New Roman" w:cs="Times New Roman"/>
          <w:sz w:val="24"/>
          <w:szCs w:val="24"/>
        </w:rPr>
        <w:t>2</w:t>
      </w:r>
      <w:r w:rsidR="00C63663">
        <w:rPr>
          <w:rFonts w:ascii="Times New Roman" w:hAnsi="Times New Roman" w:cs="Times New Roman"/>
          <w:sz w:val="24"/>
          <w:szCs w:val="24"/>
        </w:rPr>
        <w:t>9</w:t>
      </w:r>
      <w:r w:rsidR="0054288A">
        <w:rPr>
          <w:rFonts w:ascii="Times New Roman" w:hAnsi="Times New Roman" w:cs="Times New Roman"/>
          <w:sz w:val="24"/>
          <w:szCs w:val="24"/>
        </w:rPr>
        <w:t xml:space="preserve"> декабря </w:t>
      </w:r>
      <w:smartTag w:uri="urn:schemas-microsoft-com:office:smarttags" w:element="metricconverter">
        <w:smartTagPr>
          <w:attr w:name="ProductID" w:val="2020 г"/>
        </w:smartTagPr>
        <w:r w:rsidRPr="00311588">
          <w:rPr>
            <w:rFonts w:ascii="Times New Roman" w:hAnsi="Times New Roman" w:cs="Times New Roman"/>
            <w:sz w:val="24"/>
            <w:szCs w:val="24"/>
          </w:rPr>
          <w:t>2020 г</w:t>
        </w:r>
      </w:smartTag>
      <w:r w:rsidRPr="00311588">
        <w:rPr>
          <w:rFonts w:ascii="Times New Roman" w:hAnsi="Times New Roman" w:cs="Times New Roman"/>
          <w:sz w:val="24"/>
          <w:szCs w:val="24"/>
        </w:rPr>
        <w:t xml:space="preserve">. № </w:t>
      </w:r>
      <w:r w:rsidR="00C63663">
        <w:rPr>
          <w:rFonts w:ascii="Times New Roman" w:hAnsi="Times New Roman" w:cs="Times New Roman"/>
          <w:sz w:val="24"/>
          <w:szCs w:val="24"/>
        </w:rPr>
        <w:t>103</w:t>
      </w:r>
    </w:p>
    <w:p w:rsidR="00AF012C" w:rsidRPr="00E1520D" w:rsidRDefault="00AF012C" w:rsidP="00AF012C">
      <w:pPr>
        <w:pStyle w:val="ConsPlusNormal"/>
        <w:jc w:val="center"/>
        <w:rPr>
          <w:rFonts w:ascii="Times New Roman" w:hAnsi="Times New Roman" w:cs="Times New Roman"/>
          <w:sz w:val="28"/>
          <w:szCs w:val="28"/>
        </w:rPr>
      </w:pPr>
    </w:p>
    <w:p w:rsidR="00AF012C" w:rsidRPr="00311588" w:rsidRDefault="00AF012C" w:rsidP="00AF012C">
      <w:pPr>
        <w:pStyle w:val="ConsPlusNormal"/>
        <w:jc w:val="center"/>
        <w:rPr>
          <w:rFonts w:ascii="Times New Roman" w:hAnsi="Times New Roman" w:cs="Times New Roman"/>
          <w:sz w:val="24"/>
          <w:szCs w:val="24"/>
        </w:rPr>
      </w:pPr>
    </w:p>
    <w:p w:rsidR="00AF012C" w:rsidRPr="00311588" w:rsidRDefault="00AF012C" w:rsidP="00AF012C">
      <w:pPr>
        <w:pStyle w:val="ConsPlusTitle0"/>
        <w:jc w:val="center"/>
        <w:rPr>
          <w:rFonts w:ascii="Times New Roman" w:hAnsi="Times New Roman" w:cs="Times New Roman"/>
          <w:sz w:val="24"/>
          <w:szCs w:val="24"/>
        </w:rPr>
      </w:pPr>
      <w:bookmarkStart w:id="0" w:name="P29"/>
      <w:bookmarkEnd w:id="0"/>
      <w:r w:rsidRPr="00311588">
        <w:rPr>
          <w:rFonts w:ascii="Times New Roman" w:hAnsi="Times New Roman" w:cs="Times New Roman"/>
          <w:sz w:val="24"/>
          <w:szCs w:val="24"/>
        </w:rPr>
        <w:t>Порядок</w:t>
      </w:r>
    </w:p>
    <w:p w:rsidR="00AF012C" w:rsidRPr="00311588" w:rsidRDefault="00AF012C" w:rsidP="00AF012C">
      <w:pPr>
        <w:pStyle w:val="ConsPlusTitle0"/>
        <w:jc w:val="center"/>
        <w:rPr>
          <w:rFonts w:ascii="Times New Roman" w:hAnsi="Times New Roman" w:cs="Times New Roman"/>
          <w:sz w:val="24"/>
          <w:szCs w:val="24"/>
        </w:rPr>
      </w:pPr>
      <w:r w:rsidRPr="00311588">
        <w:rPr>
          <w:rFonts w:ascii="Times New Roman" w:hAnsi="Times New Roman" w:cs="Times New Roman"/>
          <w:sz w:val="24"/>
          <w:szCs w:val="24"/>
        </w:rPr>
        <w:t xml:space="preserve">составления проекта бюджета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AF012C" w:rsidRPr="00311588" w:rsidRDefault="00AF012C" w:rsidP="00AF012C">
      <w:pPr>
        <w:pStyle w:val="ConsPlusNormal"/>
        <w:ind w:firstLine="540"/>
        <w:jc w:val="both"/>
        <w:rPr>
          <w:rFonts w:ascii="Times New Roman" w:hAnsi="Times New Roman" w:cs="Times New Roman"/>
          <w:sz w:val="24"/>
          <w:szCs w:val="24"/>
        </w:rPr>
      </w:pPr>
    </w:p>
    <w:p w:rsidR="00AF012C" w:rsidRPr="00311588" w:rsidRDefault="00AF012C" w:rsidP="00AF012C">
      <w:pPr>
        <w:pStyle w:val="ConsPlusTitle0"/>
        <w:jc w:val="center"/>
        <w:outlineLvl w:val="1"/>
        <w:rPr>
          <w:rFonts w:ascii="Times New Roman" w:hAnsi="Times New Roman" w:cs="Times New Roman"/>
          <w:sz w:val="24"/>
          <w:szCs w:val="24"/>
        </w:rPr>
      </w:pPr>
      <w:r w:rsidRPr="00311588">
        <w:rPr>
          <w:rFonts w:ascii="Times New Roman" w:hAnsi="Times New Roman" w:cs="Times New Roman"/>
          <w:sz w:val="24"/>
          <w:szCs w:val="24"/>
        </w:rPr>
        <w:t>1. Общие положения</w:t>
      </w:r>
    </w:p>
    <w:p w:rsidR="00AF012C" w:rsidRPr="00311588" w:rsidRDefault="00AF012C" w:rsidP="00AF012C">
      <w:pPr>
        <w:pStyle w:val="ConsPlusNormal"/>
        <w:ind w:firstLine="540"/>
        <w:jc w:val="both"/>
        <w:rPr>
          <w:rFonts w:ascii="Times New Roman" w:hAnsi="Times New Roman" w:cs="Times New Roman"/>
          <w:sz w:val="24"/>
          <w:szCs w:val="24"/>
          <w:highlight w:val="green"/>
        </w:rPr>
      </w:pP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1.1. Настоящий Порядок разработан в соответствии с Бюджетным </w:t>
      </w:r>
      <w:hyperlink r:id="rId11" w:history="1">
        <w:r w:rsidRPr="00311588">
          <w:rPr>
            <w:rFonts w:ascii="Times New Roman" w:hAnsi="Times New Roman" w:cs="Times New Roman"/>
            <w:sz w:val="24"/>
            <w:szCs w:val="24"/>
          </w:rPr>
          <w:t>кодексом</w:t>
        </w:r>
      </w:hyperlink>
      <w:r w:rsidRPr="00311588">
        <w:rPr>
          <w:rFonts w:ascii="Times New Roman" w:hAnsi="Times New Roman" w:cs="Times New Roman"/>
          <w:sz w:val="24"/>
          <w:szCs w:val="24"/>
        </w:rPr>
        <w:t xml:space="preserve"> Российской Федерации, решением Совета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«Об утверждении Положения о бюджетном процессе в сельском поселении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в целях определения правил и сроков составления проекта бюджета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(далее - бюджета поселения)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1.2. Проект бюджета поселения разрабатывается в соответствии с:</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Бюджетным </w:t>
      </w:r>
      <w:hyperlink r:id="rId12" w:history="1">
        <w:r w:rsidRPr="00311588">
          <w:rPr>
            <w:rFonts w:ascii="Times New Roman" w:hAnsi="Times New Roman" w:cs="Times New Roman"/>
            <w:sz w:val="24"/>
            <w:szCs w:val="24"/>
          </w:rPr>
          <w:t>кодексом</w:t>
        </w:r>
      </w:hyperlink>
      <w:r w:rsidRPr="00311588">
        <w:rPr>
          <w:rFonts w:ascii="Times New Roman" w:hAnsi="Times New Roman" w:cs="Times New Roman"/>
          <w:sz w:val="24"/>
          <w:szCs w:val="24"/>
        </w:rPr>
        <w:t xml:space="preserve"> Российской Федерации;</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бюджетной политикой,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w:t>
      </w:r>
    </w:p>
    <w:p w:rsidR="00AF012C" w:rsidRPr="00311588" w:rsidRDefault="003E26C7" w:rsidP="00AF012C">
      <w:pPr>
        <w:pStyle w:val="ConsPlusNormal"/>
        <w:ind w:firstLine="709"/>
        <w:jc w:val="both"/>
        <w:rPr>
          <w:rFonts w:ascii="Times New Roman" w:hAnsi="Times New Roman" w:cs="Times New Roman"/>
          <w:sz w:val="24"/>
          <w:szCs w:val="24"/>
        </w:rPr>
      </w:pPr>
      <w:hyperlink r:id="rId13" w:history="1">
        <w:r w:rsidR="00AF012C" w:rsidRPr="00311588">
          <w:rPr>
            <w:rFonts w:ascii="Times New Roman" w:hAnsi="Times New Roman" w:cs="Times New Roman"/>
            <w:sz w:val="24"/>
            <w:szCs w:val="24"/>
          </w:rPr>
          <w:t>Законом</w:t>
        </w:r>
      </w:hyperlink>
      <w:r w:rsidR="00AF012C" w:rsidRPr="00311588">
        <w:rPr>
          <w:rFonts w:ascii="Times New Roman" w:hAnsi="Times New Roman" w:cs="Times New Roman"/>
          <w:sz w:val="24"/>
          <w:szCs w:val="24"/>
        </w:rPr>
        <w:t xml:space="preserve"> Республики Башкортостан «О бюджетном процессе в Республике Башкортостан»;</w:t>
      </w:r>
    </w:p>
    <w:p w:rsidR="00AF012C" w:rsidRPr="00311588" w:rsidRDefault="003E26C7" w:rsidP="00AF012C">
      <w:pPr>
        <w:pStyle w:val="ConsPlusNormal"/>
        <w:ind w:firstLine="709"/>
        <w:jc w:val="both"/>
        <w:rPr>
          <w:rFonts w:ascii="Times New Roman" w:hAnsi="Times New Roman" w:cs="Times New Roman"/>
          <w:sz w:val="24"/>
          <w:szCs w:val="24"/>
        </w:rPr>
      </w:pPr>
      <w:hyperlink r:id="rId14" w:history="1">
        <w:r w:rsidR="00AF012C" w:rsidRPr="00311588">
          <w:rPr>
            <w:rFonts w:ascii="Times New Roman" w:hAnsi="Times New Roman" w:cs="Times New Roman"/>
            <w:sz w:val="24"/>
            <w:szCs w:val="24"/>
          </w:rPr>
          <w:t>Законом</w:t>
        </w:r>
      </w:hyperlink>
      <w:r w:rsidR="00AF012C" w:rsidRPr="00311588">
        <w:rPr>
          <w:rFonts w:ascii="Times New Roman" w:hAnsi="Times New Roman" w:cs="Times New Roman"/>
          <w:sz w:val="24"/>
          <w:szCs w:val="24"/>
        </w:rPr>
        <w:t xml:space="preserve"> Республики Башкортостан «О межбюджетных отношениях в Республике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решением Совета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«Об утверждении Положения о бюджетном процессе в сельско</w:t>
      </w:r>
      <w:r>
        <w:rPr>
          <w:rFonts w:ascii="Times New Roman" w:hAnsi="Times New Roman" w:cs="Times New Roman"/>
          <w:sz w:val="24"/>
          <w:szCs w:val="24"/>
        </w:rPr>
        <w:t>м</w:t>
      </w:r>
      <w:r w:rsidRPr="0031158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311588">
        <w:rPr>
          <w:rFonts w:ascii="Times New Roman" w:hAnsi="Times New Roman" w:cs="Times New Roman"/>
          <w:sz w:val="24"/>
          <w:szCs w:val="24"/>
        </w:rPr>
        <w:t xml:space="preserve">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1.3. В настоящем Порядке используются следующие понятия и термины:</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субъекты бюджетного планирования - органы местного самоуправления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муниципальные учреждения,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бюджет действующих обязательств - объем бюджетных ассигнований, необходимый для исполнения действующих расходных обязательств;</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бюджет принимаемых обязательств - объем бюджетных ассигнований, необходимый для исполнения принимаемых расходных обязательств;</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бюджет субъекта бюджетного планирования - используемый для целей бюджетного планирования общий объем расходов субъекта бюджетного планирования (в том числе оценка расходов, финансовое обеспечение которых осуществляется за счет средств, получаемых казенными учреждениями от приносящей доход деятельности);</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предельный объем бюджетных ассигнований - используемый для целей бюджетного планирования максимально допустимый объем средств бюджета поселения на исполнение субъектами бюджетного планирования расходных обязательств бюджета поселения.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Иные термины и понятия, используемые в настоящем Порядке, применяются в </w:t>
      </w:r>
      <w:r w:rsidRPr="00311588">
        <w:rPr>
          <w:rFonts w:ascii="Times New Roman" w:hAnsi="Times New Roman" w:cs="Times New Roman"/>
          <w:sz w:val="24"/>
          <w:szCs w:val="24"/>
        </w:rPr>
        <w:lastRenderedPageBreak/>
        <w:t xml:space="preserve">значениях, определенных Бюджетным </w:t>
      </w:r>
      <w:hyperlink r:id="rId15" w:history="1">
        <w:r w:rsidRPr="00311588">
          <w:rPr>
            <w:rFonts w:ascii="Times New Roman" w:hAnsi="Times New Roman" w:cs="Times New Roman"/>
            <w:sz w:val="24"/>
            <w:szCs w:val="24"/>
          </w:rPr>
          <w:t>кодексом</w:t>
        </w:r>
      </w:hyperlink>
      <w:r w:rsidRPr="00311588">
        <w:rPr>
          <w:rFonts w:ascii="Times New Roman" w:hAnsi="Times New Roman" w:cs="Times New Roman"/>
          <w:sz w:val="24"/>
          <w:szCs w:val="24"/>
        </w:rPr>
        <w:t xml:space="preserve"> Российской Федерации.</w:t>
      </w:r>
    </w:p>
    <w:p w:rsidR="00AF012C" w:rsidRPr="00311588" w:rsidRDefault="00AF012C" w:rsidP="00AF012C">
      <w:pPr>
        <w:pStyle w:val="ConsPlusNormal"/>
        <w:ind w:firstLine="540"/>
        <w:jc w:val="both"/>
        <w:rPr>
          <w:rFonts w:ascii="Times New Roman" w:hAnsi="Times New Roman" w:cs="Times New Roman"/>
          <w:sz w:val="24"/>
          <w:szCs w:val="24"/>
        </w:rPr>
      </w:pPr>
    </w:p>
    <w:p w:rsidR="00AF012C" w:rsidRPr="00311588" w:rsidRDefault="00AF012C" w:rsidP="00AF012C">
      <w:pPr>
        <w:pStyle w:val="ConsPlusTitle0"/>
        <w:jc w:val="center"/>
        <w:outlineLvl w:val="1"/>
        <w:rPr>
          <w:rFonts w:ascii="Times New Roman" w:hAnsi="Times New Roman" w:cs="Times New Roman"/>
          <w:sz w:val="24"/>
          <w:szCs w:val="24"/>
        </w:rPr>
      </w:pPr>
      <w:r w:rsidRPr="00311588">
        <w:rPr>
          <w:rFonts w:ascii="Times New Roman" w:hAnsi="Times New Roman" w:cs="Times New Roman"/>
          <w:sz w:val="24"/>
          <w:szCs w:val="24"/>
        </w:rPr>
        <w:t xml:space="preserve">2. Основные вопросы составления проекта бюджета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Title0"/>
        <w:jc w:val="center"/>
        <w:outlineLvl w:val="1"/>
        <w:rPr>
          <w:rFonts w:ascii="Times New Roman" w:hAnsi="Times New Roman" w:cs="Times New Roman"/>
          <w:sz w:val="24"/>
          <w:szCs w:val="24"/>
        </w:rPr>
      </w:pP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2.1. При формировании проекта бюджета поселения Администрация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а) устанавливает порядок осуществления органами местного самоуправления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вносит в него изменения;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 утверждает порядок определения предельных объемов бюджетных ассигнований бюджета поселения, доводимых до субъектов бюджетного планирования в процессе составления проекта бюджета поселения, вносит в него изменения;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одобряет основные направления бюджетной политики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основные направления налоговой политики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и основные направления долговой политики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г) одобряет проект решения Совета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поселения на очередной финансовый год и плановый период и вносит его в установленном порядке в Совет сельско</w:t>
      </w:r>
      <w:r>
        <w:rPr>
          <w:rFonts w:ascii="Times New Roman" w:hAnsi="Times New Roman" w:cs="Times New Roman"/>
          <w:sz w:val="24"/>
          <w:szCs w:val="24"/>
        </w:rPr>
        <w:t>м</w:t>
      </w:r>
      <w:r w:rsidRPr="0031158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311588">
        <w:rPr>
          <w:rFonts w:ascii="Times New Roman" w:hAnsi="Times New Roman" w:cs="Times New Roman"/>
          <w:sz w:val="24"/>
          <w:szCs w:val="24"/>
        </w:rPr>
        <w:t xml:space="preserve">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д) разрабатывает и представляет в финансовый орган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Администрации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основные параметры прогноза социально-экономического развития, предложения по уточнению параметров прогноза социально-экономического развития;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е) формирует перечень муниципальных программ, реализуемых за счет средств бюджета поселения в очередном финансовом году и плановом периоде;</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ж) принимает иные решения, необходимые для подготовки проекта решения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поселения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2.2. При формировании проекта бюджета поселения финансовый орган   Администрации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(далее – финансовый орган):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а) устанавливает перечень и сроки представления в финансовый орган органами местного самоуправления отчетных и (или) прогнозных данных, необходимых для разработки и рассмотрения проекта бюджета поселения и материалов к нему;</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б)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и (или) находящиеся в их ведении казенные учреждения;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утверждает перечень кодов видов источников финансирования дефицитов бюджета поселения, главными администраторами которых являются органы местного самоуправления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и (или) находящиеся в их ведении казенные учреждения;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г) устанавливает перечень и коды целевых статей расходов бюджета поселения;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д) устанавливает порядок и методику планирования бюджетных ассигнований бюджета </w:t>
      </w:r>
      <w:r w:rsidRPr="00311588">
        <w:rPr>
          <w:rFonts w:ascii="Times New Roman" w:hAnsi="Times New Roman" w:cs="Times New Roman"/>
          <w:sz w:val="24"/>
          <w:szCs w:val="24"/>
        </w:rPr>
        <w:lastRenderedPageBreak/>
        <w:t>поселения;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е) формирует и ведет реестр источников доходов бюджета поселения;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ж) ведет реестр расходных обязательств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з) осуществляет методологическое руководство составлением субъектами бюджетного планирования реестров расходных обязательств, муниципальных заданий и обоснований бюджетных ассигнований бюджета поселения по соответствующим главным распорядителям средств бюджета поселения и устанавливает порядок их представления;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и) подготавливает заключения на проекты нормативных правовых актов и предложения субъектов бюджетного планирования, которые связаны с изменением объема и (или) структуры расходных обязательств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к) разрабатывает проекты основных направлений бюджетной политики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основных направлений налоговой политики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и основных направлений долговой политики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л) осуществляет методологическое руководство составлением плана финансово-хозяйственной деятельности бюджетных и автономных учреждений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м) осуществляет оценку ожидаемого исполнения бюджета поселения в текущем финансовом году;</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н) формирует на основании прогноза социально-экономического развития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среднесрочный период (далее - прогноз социально-экономического развития) и информации, представляемой главными администраторами доходов бюджета поселения  и главными администраторами источников финансирования дефицита бюджета поселения,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поселения, прогнозы доходов по видам классификации доходов бюджета поселения и источников финансирования дефицита бюджета поселения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о) определяет и направляет субъектам бюджетного планирования предельные объемы бюджетных ассигнований бюджета поселения по субъектам бюджетного планирования в </w:t>
      </w:r>
      <w:hyperlink w:anchor="P201" w:history="1">
        <w:r w:rsidRPr="00311588">
          <w:rPr>
            <w:rFonts w:ascii="Times New Roman" w:hAnsi="Times New Roman" w:cs="Times New Roman"/>
            <w:sz w:val="24"/>
            <w:szCs w:val="24"/>
          </w:rPr>
          <w:t>порядке</w:t>
        </w:r>
      </w:hyperlink>
      <w:r w:rsidRPr="00311588">
        <w:rPr>
          <w:rFonts w:ascii="Times New Roman" w:hAnsi="Times New Roman" w:cs="Times New Roman"/>
          <w:sz w:val="24"/>
          <w:szCs w:val="24"/>
        </w:rPr>
        <w:t xml:space="preserve"> согласно приложению № 1 к настоящему Порядку;</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п) формирует перечень публичных нормативных обязательств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подлежащих исполнению за счет средств бюджета поселения,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р) 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с) разрабатывает проектировки основных характеристик бюджета поселения, а также осуществляет расчеты объема бюджетных ассигнований бюджета поселения на исполнение действующих и принимаемых расходных обязательств;</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т) разрабатывает проекты программ муниципальных внутренних заимствований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 проект программы муниципальных гарантий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lastRenderedPageBreak/>
        <w:t xml:space="preserve">у) составляет и представляет главе Администрации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проект решения Совета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поселения на очередной финансовый год и плановый период, а также формирует документы и материалы, подлежащие представлению одновременно с указанным проектом;</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ф) обеспечивает в пределах своих полномочий решение иных вопросов, связанных с подготовкой проекта решения Совета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поселения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2.3. При формировании проекта бюджета поселения субъекты бюджетного планирования: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а) формируют (корректируют) цели и задачи деятельности субъектов бюджетного планирования в увязке с непосредственными и конечными результатами их деятельности;</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 готовят и в пределах своей компетенции реализуют предложения по оптимизации состава закрепленных за соответствующими главными распорядителями средств бюджета поселения расходных обязательств и объема ассигнований, необходимых для их исполнения (в пределах бюджета субъекта бюджетного планирования);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подготавливают предложения по изменению структуры расходных обязательств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 а также по изменению бюджетных ассигнований на реализацию утвержденных муниципальных программ, включая расходы на бюджетные инвестиции;</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г) составляют и представляют в финансовый орган реестры расходных обязательств, подлежащих исполнению за счет бюджетных ассигнований, предусмотренных соответствующим главным распорядителям средств бюджета поселения, в соответствии с доведенными финансовым органом методическими указаниями;</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д) составляют и представляют в финансовый орган обоснования бюджетных ассигнований на исполнение расходных обязательств на очередной финансовый год и плановый период по соответствующим главным распорядителям средств бюджета поселения в соответствии с доведенными финансовым органом методическими указаниями;</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е) формируют и представляют в финансовый орган отдельные показатели муниципальных заданий;</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ж) составляют и представляют в финансовый орган расшифровки показателей планов финансово-хозяйственной деятельности бюджетных и автономных учреждений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в соответствии с доведенными финансовым органом методическими указаниями;</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з) представляют в финансовый орган 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соответствующим главным распорядителям, распорядителям и получателям средств бюджета поселения, бюджетным и автономным учреждениям, кодам бюджетной и аналитической классификации в соответствии с доведенными финансовым органом методическими указаниями;</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и) разрабатывают и представляют в финансовый орган иные документы и материалы, необходимые для составления и рассмотрения проекта бюджета поселения.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Взаимодействие субъекта бюджетного планирования с находящимися в его ведении распорядителями, получателями средств бюджета поселения, бюджетными и автономными учреждениями при осуществлении полномочий, предусмотренных настоящим Порядком, осуществляется в соответствии с муниципальными правовыми актами и порядком, установленным соответствующим субъектом бюджетного планирования.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2.4. При формировании проекта бюджета поселения главные администраторы доходов бюджета поселения и главные администраторы источников финансирования дефицита бюджета поселения разрабатывают, согласовывают с финансовым органом и представляют в его адрес прогноз объемов поступлений по соответствующим видам доходов бюджета и источникам </w:t>
      </w:r>
      <w:r w:rsidRPr="00311588">
        <w:rPr>
          <w:rFonts w:ascii="Times New Roman" w:hAnsi="Times New Roman" w:cs="Times New Roman"/>
          <w:sz w:val="24"/>
          <w:szCs w:val="24"/>
        </w:rPr>
        <w:lastRenderedPageBreak/>
        <w:t>финансирования дефицита бюджета.</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2.5. Составление проекта бюджета поселения и проектов бюджетов субъектов бюджетного планирования, взаимодействие финансового органа и субъектов бюджетного планирования в процессе составления проекта бюджета поселения осуществляются в автоматизированной информационной системе.</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2.6. При формировании проекта бюджета поселения в финансовый орган представляют:</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а) Комитет по управлению собственностью Министерства земельных и имущественных отношений Республики Башкортостан по </w:t>
      </w:r>
      <w:r w:rsidR="009147C8">
        <w:rPr>
          <w:rFonts w:ascii="Times New Roman" w:hAnsi="Times New Roman" w:cs="Times New Roman"/>
          <w:sz w:val="24"/>
          <w:szCs w:val="24"/>
        </w:rPr>
        <w:t xml:space="preserve">Шаранскому району </w:t>
      </w:r>
      <w:r w:rsidRPr="00311588">
        <w:rPr>
          <w:rFonts w:ascii="Times New Roman" w:hAnsi="Times New Roman" w:cs="Times New Roman"/>
          <w:sz w:val="24"/>
          <w:szCs w:val="24"/>
        </w:rPr>
        <w:t xml:space="preserve"> - перечень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очередном финансовом году и плановом периоде;</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 ответственные исполнители муниципальных программ (по согласованию с соисполнителями муниципальных программ) - паспорта (проекты паспортов) муниципальных программ, проекты изменений указанных паспортов.</w:t>
      </w:r>
    </w:p>
    <w:p w:rsidR="00AF012C" w:rsidRPr="00311588" w:rsidRDefault="00AF012C" w:rsidP="00AF012C">
      <w:pPr>
        <w:pStyle w:val="ConsPlusTitle0"/>
        <w:ind w:firstLine="709"/>
        <w:jc w:val="center"/>
        <w:outlineLvl w:val="1"/>
        <w:rPr>
          <w:rFonts w:ascii="Times New Roman" w:hAnsi="Times New Roman" w:cs="Times New Roman"/>
          <w:sz w:val="24"/>
          <w:szCs w:val="24"/>
        </w:rPr>
      </w:pPr>
    </w:p>
    <w:p w:rsidR="00AF012C" w:rsidRPr="00311588" w:rsidRDefault="00AF012C" w:rsidP="00AF012C">
      <w:pPr>
        <w:pStyle w:val="ConsPlusTitle0"/>
        <w:jc w:val="center"/>
        <w:outlineLvl w:val="1"/>
        <w:rPr>
          <w:rFonts w:ascii="Times New Roman" w:hAnsi="Times New Roman" w:cs="Times New Roman"/>
          <w:sz w:val="24"/>
          <w:szCs w:val="24"/>
        </w:rPr>
      </w:pPr>
      <w:r w:rsidRPr="00311588">
        <w:rPr>
          <w:rFonts w:ascii="Times New Roman" w:hAnsi="Times New Roman" w:cs="Times New Roman"/>
          <w:sz w:val="24"/>
          <w:szCs w:val="24"/>
        </w:rPr>
        <w:t xml:space="preserve">3. Составление проекта бюджета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3.1. Проект бюджета поселения составляется в два этапа.</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 На первом этапе осуществляется подготовка материалов для составления проекта бюджета поселения.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3.2.1. К документам, необходимым для составления проекта бюджета поселения, формируемым в целях определения условий и подходов, принимаемых к прогнозированию основных характеристик и параметров бюджета поселения, относятся: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а) основные направления бюджетной политики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б) основные направления налоговой политики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основные направления долговой политики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г) проекты муниципальных правовых актов о внесении изменений в муниципальные правые акты о налогах и сборах, приводящие к изменению доходов бюджета поселения;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д) прогноз социально-экономического развития;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е) муниципальные программы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ж) реестр расходных обязательств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з) бюджетный прогноз (изменения бюджетного прогноза)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долгосрочный период, утвержденный (утвержденные) в отчетном финансовом году.</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3.2.2. К иным сведениям, необходимым для составления проекта бюджета поселения, относятся: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а) отчет об исполнении бюджета поселения за отчетный финансовый год и основные показатели ожидаемого исполнения бюджета поселения в текущем финансовом году;</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б) обоснования бюджетных ассигнований на исполнение расходных обязательств главных распорядителей средств бюджета поселения;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в) иные сведения, необходимые для составления проекта бюджета поселения.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3.2.3. Проект бюджета поселения должен содержать основные характеристики бюджета, определенные </w:t>
      </w:r>
      <w:hyperlink r:id="rId16" w:history="1">
        <w:r w:rsidRPr="00311588">
          <w:rPr>
            <w:rFonts w:ascii="Times New Roman" w:hAnsi="Times New Roman" w:cs="Times New Roman"/>
            <w:sz w:val="24"/>
            <w:szCs w:val="24"/>
          </w:rPr>
          <w:t>статьей 184.1</w:t>
        </w:r>
      </w:hyperlink>
      <w:r w:rsidRPr="00311588">
        <w:rPr>
          <w:rFonts w:ascii="Times New Roman" w:hAnsi="Times New Roman" w:cs="Times New Roman"/>
          <w:sz w:val="24"/>
          <w:szCs w:val="24"/>
        </w:rPr>
        <w:t xml:space="preserve"> Бюджетного кодекса Российской Федерации.</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3.2.4. Прогнозирование доходов бюджета поселения осуществляется на основе </w:t>
      </w:r>
      <w:r w:rsidRPr="00311588">
        <w:rPr>
          <w:rFonts w:ascii="Times New Roman" w:hAnsi="Times New Roman" w:cs="Times New Roman"/>
          <w:sz w:val="24"/>
          <w:szCs w:val="24"/>
        </w:rPr>
        <w:lastRenderedPageBreak/>
        <w:t xml:space="preserve">параметров, утвержденных решением Совета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поселения на текущий финансовый год и плановый период, путем добавления параметров второго года планового периода исходя из сценарных условий функционирования экономики поселения на среднесрочный период и показателей прогноза социально-экономического развития с учетом законодательства о налогах и сборах, бюджетного законодательства и муниципальных правовых актов.</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3.2.5. Прогнозирование основных характеристик проекта бюджета поселения в части определения объемов бюджетных ассигнований на исполнение расходных обязательств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за счет межбюджетных трансфертов, предоставляемых из бюджетов Республики Башкортостан и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осуществляется в пределах параметров проекта закона Республики Башкортостан о бюджете Республики Башкортостан на очередной финансовый год и плановый период и проекта решения Совета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 </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3.2.6. Расчет объема бюджетных ассигнований на исполнение расходных обязательств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в очередном финансовом году и плановом периоде осуществляется на основе параметров, утвержденных решением о бюджете поселения или сводной бюджетной росписью бюджета поселения на текущий финансовый год и плановый период по состоянию на последнюю отчетную дату, предшествующую этапу составления проекта бюджета поселения, путем добавления параметров второго года планового периода в пределах общего объема прогнозируемых на очередной финансовый год и плановый период доходов бюджета поселения раздельно по действующим и принимаемым расходным обязательствам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3.2.7. Планирование расходов бюджета поселения на очередной финансовый год и плановый период осуществляется с распределением бюджетных ассигнований на исполнение расходных обязательств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по муниципальным программам и непрограммным направлениям деятельности.</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w:t>
      </w:r>
      <w:hyperlink r:id="rId17" w:history="1">
        <w:r w:rsidRPr="00311588">
          <w:rPr>
            <w:rFonts w:ascii="Times New Roman" w:hAnsi="Times New Roman" w:cs="Times New Roman"/>
            <w:sz w:val="24"/>
            <w:szCs w:val="24"/>
          </w:rPr>
          <w:t>Постановлением</w:t>
        </w:r>
      </w:hyperlink>
      <w:r w:rsidRPr="00311588">
        <w:rPr>
          <w:rFonts w:ascii="Times New Roman" w:hAnsi="Times New Roman" w:cs="Times New Roman"/>
          <w:sz w:val="24"/>
          <w:szCs w:val="24"/>
        </w:rPr>
        <w:t xml:space="preserve"> Администрации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от </w:t>
      </w:r>
      <w:r w:rsidR="00BA137C">
        <w:rPr>
          <w:rFonts w:ascii="Times New Roman" w:hAnsi="Times New Roman" w:cs="Times New Roman"/>
          <w:sz w:val="24"/>
          <w:szCs w:val="24"/>
        </w:rPr>
        <w:t>1</w:t>
      </w:r>
      <w:r w:rsidR="007D1B5B">
        <w:rPr>
          <w:rFonts w:ascii="Times New Roman" w:hAnsi="Times New Roman" w:cs="Times New Roman"/>
          <w:sz w:val="24"/>
          <w:szCs w:val="24"/>
        </w:rPr>
        <w:t>5</w:t>
      </w:r>
      <w:r w:rsidR="00BA137C">
        <w:rPr>
          <w:rFonts w:ascii="Times New Roman" w:hAnsi="Times New Roman" w:cs="Times New Roman"/>
          <w:sz w:val="24"/>
          <w:szCs w:val="24"/>
        </w:rPr>
        <w:t>.07.2015</w:t>
      </w:r>
      <w:r w:rsidRPr="00311588">
        <w:rPr>
          <w:rFonts w:ascii="Times New Roman" w:hAnsi="Times New Roman" w:cs="Times New Roman"/>
          <w:sz w:val="24"/>
          <w:szCs w:val="24"/>
        </w:rPr>
        <w:t xml:space="preserve"> года № </w:t>
      </w:r>
      <w:r w:rsidR="00BA137C">
        <w:rPr>
          <w:rFonts w:ascii="Times New Roman" w:hAnsi="Times New Roman" w:cs="Times New Roman"/>
          <w:sz w:val="24"/>
          <w:szCs w:val="24"/>
        </w:rPr>
        <w:t>3</w:t>
      </w:r>
      <w:r w:rsidR="007D1B5B">
        <w:rPr>
          <w:rFonts w:ascii="Times New Roman" w:hAnsi="Times New Roman" w:cs="Times New Roman"/>
          <w:sz w:val="24"/>
          <w:szCs w:val="24"/>
        </w:rPr>
        <w:t>1</w:t>
      </w:r>
      <w:r w:rsidRPr="00311588">
        <w:rPr>
          <w:rFonts w:ascii="Times New Roman" w:hAnsi="Times New Roman" w:cs="Times New Roman"/>
          <w:sz w:val="24"/>
          <w:szCs w:val="24"/>
        </w:rPr>
        <w:t xml:space="preserve"> «Об утверждении </w:t>
      </w:r>
      <w:r w:rsidR="007D1B5B">
        <w:rPr>
          <w:rFonts w:ascii="Times New Roman" w:hAnsi="Times New Roman" w:cs="Times New Roman"/>
          <w:sz w:val="24"/>
          <w:szCs w:val="24"/>
        </w:rPr>
        <w:t>П</w:t>
      </w:r>
      <w:r w:rsidR="007643DF">
        <w:rPr>
          <w:rFonts w:ascii="Times New Roman" w:hAnsi="Times New Roman" w:cs="Times New Roman"/>
          <w:sz w:val="24"/>
          <w:szCs w:val="24"/>
        </w:rPr>
        <w:t>орядка разработк</w:t>
      </w:r>
      <w:r w:rsidR="007D1B5B">
        <w:rPr>
          <w:rFonts w:ascii="Times New Roman" w:hAnsi="Times New Roman" w:cs="Times New Roman"/>
          <w:sz w:val="24"/>
          <w:szCs w:val="24"/>
        </w:rPr>
        <w:t xml:space="preserve">и, реализации, оценки эффективности </w:t>
      </w:r>
      <w:r w:rsidR="007643DF">
        <w:rPr>
          <w:rFonts w:ascii="Times New Roman" w:hAnsi="Times New Roman" w:cs="Times New Roman"/>
          <w:sz w:val="24"/>
          <w:szCs w:val="24"/>
        </w:rPr>
        <w:t xml:space="preserve">муниципальных программ сельского поселения </w:t>
      </w:r>
      <w:r w:rsidR="001572D5">
        <w:rPr>
          <w:rFonts w:ascii="Times New Roman" w:hAnsi="Times New Roman" w:cs="Times New Roman"/>
          <w:sz w:val="24"/>
          <w:szCs w:val="24"/>
        </w:rPr>
        <w:t>Акбарисовский</w:t>
      </w:r>
      <w:r w:rsidR="007643DF">
        <w:rPr>
          <w:rFonts w:ascii="Times New Roman" w:hAnsi="Times New Roman" w:cs="Times New Roman"/>
          <w:sz w:val="24"/>
          <w:szCs w:val="24"/>
        </w:rPr>
        <w:t xml:space="preserve"> сельсовет муниципального района Шарански</w:t>
      </w:r>
      <w:r w:rsidR="007D1B5B">
        <w:rPr>
          <w:rFonts w:ascii="Times New Roman" w:hAnsi="Times New Roman" w:cs="Times New Roman"/>
          <w:sz w:val="24"/>
          <w:szCs w:val="24"/>
        </w:rPr>
        <w:t>й район Республики Башкортостан</w:t>
      </w:r>
      <w:r w:rsidR="007643DF">
        <w:rPr>
          <w:rFonts w:ascii="Times New Roman" w:hAnsi="Times New Roman" w:cs="Times New Roman"/>
          <w:sz w:val="24"/>
          <w:szCs w:val="24"/>
        </w:rPr>
        <w:t>»</w:t>
      </w:r>
      <w:r w:rsidRPr="00311588">
        <w:rPr>
          <w:rFonts w:ascii="Times New Roman" w:hAnsi="Times New Roman" w:cs="Times New Roman"/>
          <w:sz w:val="24"/>
          <w:szCs w:val="24"/>
        </w:rPr>
        <w:t>.</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3.2.8. Объем дефицита (профицита) при составлении проекта бюджета поселения рассчитывается как разница между общим объемом расходов и общим объемом доходов бюджета поселения. Размер дефицита бюджета  поселения должен соответствовать требованиям, установленным Бюджетным </w:t>
      </w:r>
      <w:hyperlink r:id="rId18" w:history="1">
        <w:r w:rsidRPr="00311588">
          <w:rPr>
            <w:rFonts w:ascii="Times New Roman" w:hAnsi="Times New Roman" w:cs="Times New Roman"/>
            <w:sz w:val="24"/>
            <w:szCs w:val="24"/>
          </w:rPr>
          <w:t>кодексом</w:t>
        </w:r>
      </w:hyperlink>
      <w:r w:rsidRPr="00311588">
        <w:rPr>
          <w:rFonts w:ascii="Times New Roman" w:hAnsi="Times New Roman" w:cs="Times New Roman"/>
          <w:sz w:val="24"/>
          <w:szCs w:val="24"/>
        </w:rPr>
        <w:t xml:space="preserve"> Российской Федерации, и обязательствам по его ограничению, принятым Администрацией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в соответствии с нормативными правовыми актами Российской Федерации и соглашениями, заключенными с финансовым органом Администрации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3.2.9. Источники внутреннего финансирования дефицита бюджета поселения определяются на основе данных, представленных главными администраторами (администраторами) источников финансирования дефицита бюджета поселения.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3.2.10. Верхний предел муниципального внутреннего долга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w:t>
      </w:r>
      <w:r w:rsidRPr="00311588">
        <w:rPr>
          <w:rFonts w:ascii="Times New Roman" w:hAnsi="Times New Roman" w:cs="Times New Roman"/>
          <w:sz w:val="24"/>
          <w:szCs w:val="24"/>
        </w:rPr>
        <w:lastRenderedPageBreak/>
        <w:t xml:space="preserve">рассчитывается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и должен соответствовать ограничениям, принятым Администрацией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в соответствии с нормативными правовыми актами Российской Федерации и соглашениями, заключенными с финансовым органом Администрации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3.2.11. Основные характеристики проекта бюджета поселения корректируются в случаях уточнения основных параметров прогноза социально-экономического развития и (или) изменения законодательства.</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3.3. На втором этапе осуществляется подготовка проекта решения Совета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 бюджете поселения (далее – решение о бюджете поселения). </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3.3.1. Финансовый орган формирует проект решения о бюджете поселения и направляет на рассмотрение и одобрение главе Администрации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3.3.2. К основным документам, формируемым при составлении проекта решения о бюджете поселения, относятся: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а) основные направления бюджетной политики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б) основные направления налоговой политики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в) основные направления долговой политики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г) прогноз социально-экономического развития;</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д) проект бюджетного прогноза (изменений бюджетного прогноза)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долгосрочный период.</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3.3.3. Глава Администрации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не позднее 1 дня до дня внесения проекта решения о бюджете района в Совет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рассматривает указанный проект решения, другие документы и материалы, характеризующие бюджетно-финансовую политику в очередном финансовом году и плановом периоде, одобряет прогноз социально-экономического развития, проект решения о бюджете поселения одновременно с принятием решения о представлении проекта решения о бюджете поселения для внесения в Совет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3.3.4. К проекту решения о бюджете поселения при его внесении в Совет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прилагаются документы и материалы, указанные в решении Совета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«Об утверждении Положения о бюджетном процессе в сельско</w:t>
      </w:r>
      <w:r>
        <w:rPr>
          <w:rFonts w:ascii="Times New Roman" w:hAnsi="Times New Roman" w:cs="Times New Roman"/>
          <w:sz w:val="24"/>
          <w:szCs w:val="24"/>
        </w:rPr>
        <w:t>м</w:t>
      </w:r>
      <w:r w:rsidRPr="00311588">
        <w:rPr>
          <w:rFonts w:ascii="Times New Roman" w:hAnsi="Times New Roman" w:cs="Times New Roman"/>
          <w:sz w:val="24"/>
          <w:szCs w:val="24"/>
        </w:rPr>
        <w:t xml:space="preserve"> поселени</w:t>
      </w:r>
      <w:r>
        <w:rPr>
          <w:rFonts w:ascii="Times New Roman" w:hAnsi="Times New Roman" w:cs="Times New Roman"/>
          <w:sz w:val="24"/>
          <w:szCs w:val="24"/>
        </w:rPr>
        <w:t>и</w:t>
      </w:r>
      <w:r w:rsidRPr="00311588">
        <w:rPr>
          <w:rFonts w:ascii="Times New Roman" w:hAnsi="Times New Roman" w:cs="Times New Roman"/>
          <w:sz w:val="24"/>
          <w:szCs w:val="24"/>
        </w:rPr>
        <w:t xml:space="preserve">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3.4. В случае, если последний день срока представления материалов и документов приходится на нерабочий день, материалы и документы представляются в предшествующий ему рабочий день.</w:t>
      </w:r>
    </w:p>
    <w:p w:rsidR="00AF012C" w:rsidRPr="00311588" w:rsidRDefault="00AF012C" w:rsidP="00AF012C">
      <w:pPr>
        <w:pStyle w:val="ConsPlusNormal"/>
        <w:ind w:firstLine="709"/>
        <w:jc w:val="both"/>
        <w:rPr>
          <w:rFonts w:ascii="Times New Roman" w:hAnsi="Times New Roman" w:cs="Times New Roman"/>
          <w:sz w:val="24"/>
          <w:szCs w:val="24"/>
        </w:rPr>
      </w:pPr>
    </w:p>
    <w:p w:rsidR="00AF012C" w:rsidRPr="00311588" w:rsidRDefault="00AF012C" w:rsidP="00AF012C">
      <w:pPr>
        <w:pStyle w:val="ConsPlusTitle0"/>
        <w:jc w:val="center"/>
        <w:outlineLvl w:val="1"/>
        <w:rPr>
          <w:rFonts w:ascii="Times New Roman" w:hAnsi="Times New Roman" w:cs="Times New Roman"/>
          <w:sz w:val="24"/>
          <w:szCs w:val="24"/>
        </w:rPr>
      </w:pPr>
      <w:r w:rsidRPr="00311588">
        <w:rPr>
          <w:rFonts w:ascii="Times New Roman" w:hAnsi="Times New Roman" w:cs="Times New Roman"/>
          <w:sz w:val="24"/>
          <w:szCs w:val="24"/>
        </w:rPr>
        <w:lastRenderedPageBreak/>
        <w:t xml:space="preserve">4. Организация составления проекта бюджета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w:t>
      </w:r>
    </w:p>
    <w:p w:rsidR="00AF012C" w:rsidRPr="00311588" w:rsidRDefault="00AF012C" w:rsidP="00AF012C">
      <w:pPr>
        <w:pStyle w:val="ConsPlusTitle0"/>
        <w:ind w:firstLine="709"/>
        <w:jc w:val="center"/>
        <w:rPr>
          <w:rFonts w:ascii="Times New Roman" w:hAnsi="Times New Roman" w:cs="Times New Roman"/>
          <w:sz w:val="24"/>
          <w:szCs w:val="24"/>
        </w:rPr>
      </w:pP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4.1. Составление проекта бюджета поселения осуществляется в соответствии с </w:t>
      </w:r>
      <w:hyperlink w:anchor="P273" w:history="1">
        <w:r w:rsidRPr="00311588">
          <w:rPr>
            <w:rFonts w:ascii="Times New Roman" w:hAnsi="Times New Roman" w:cs="Times New Roman"/>
            <w:sz w:val="24"/>
            <w:szCs w:val="24"/>
          </w:rPr>
          <w:t>графиком</w:t>
        </w:r>
      </w:hyperlink>
      <w:r w:rsidRPr="00311588">
        <w:rPr>
          <w:rFonts w:ascii="Times New Roman" w:hAnsi="Times New Roman" w:cs="Times New Roman"/>
          <w:sz w:val="24"/>
          <w:szCs w:val="24"/>
        </w:rPr>
        <w:t>, указанным в приложении № 2 к настоящему Порядку.</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 xml:space="preserve">4.2. Информация о ходе выполнения </w:t>
      </w:r>
      <w:hyperlink w:anchor="P273" w:history="1">
        <w:r w:rsidRPr="00311588">
          <w:rPr>
            <w:rFonts w:ascii="Times New Roman" w:hAnsi="Times New Roman" w:cs="Times New Roman"/>
            <w:sz w:val="24"/>
            <w:szCs w:val="24"/>
          </w:rPr>
          <w:t>графика</w:t>
        </w:r>
      </w:hyperlink>
      <w:r w:rsidRPr="00311588">
        <w:rPr>
          <w:rFonts w:ascii="Times New Roman" w:hAnsi="Times New Roman" w:cs="Times New Roman"/>
          <w:sz w:val="24"/>
          <w:szCs w:val="24"/>
        </w:rPr>
        <w:t xml:space="preserve"> представляется в финансовый орган ответственными исполнителями, указанными в приложении № 2 к настоящему Порядку, в течение одного рабочего дня по истечении планового срока выполнения мероприятий графика.</w:t>
      </w:r>
    </w:p>
    <w:p w:rsidR="00AF012C" w:rsidRPr="00311588" w:rsidRDefault="00AF012C" w:rsidP="00AF012C">
      <w:pPr>
        <w:pStyle w:val="ConsPlusNormal"/>
        <w:ind w:firstLine="709"/>
        <w:jc w:val="both"/>
        <w:rPr>
          <w:rFonts w:ascii="Times New Roman" w:hAnsi="Times New Roman" w:cs="Times New Roman"/>
          <w:sz w:val="24"/>
          <w:szCs w:val="24"/>
        </w:rPr>
      </w:pPr>
      <w:r w:rsidRPr="00311588">
        <w:rPr>
          <w:rFonts w:ascii="Times New Roman" w:hAnsi="Times New Roman" w:cs="Times New Roman"/>
          <w:sz w:val="24"/>
          <w:szCs w:val="24"/>
        </w:rPr>
        <w:t>4.3. Субъекты бюджетного планирования при необходимости запрашивают у организаций информацию, требующуюся для разработки проекта бюджета поселения.</w:t>
      </w:r>
    </w:p>
    <w:p w:rsidR="00AF012C" w:rsidRPr="008006F4" w:rsidRDefault="00AF012C" w:rsidP="00AF012C">
      <w:pPr>
        <w:pStyle w:val="ConsPlusNormal"/>
        <w:ind w:left="4536"/>
        <w:outlineLvl w:val="1"/>
        <w:rPr>
          <w:rFonts w:ascii="Times New Roman" w:hAnsi="Times New Roman" w:cs="Times New Roman"/>
          <w:sz w:val="20"/>
        </w:rPr>
      </w:pPr>
      <w:r>
        <w:rPr>
          <w:rFonts w:ascii="Times New Roman" w:hAnsi="Times New Roman" w:cs="Times New Roman"/>
          <w:sz w:val="20"/>
        </w:rPr>
        <w:br w:type="page"/>
      </w:r>
      <w:r w:rsidRPr="008006F4">
        <w:rPr>
          <w:rFonts w:ascii="Times New Roman" w:hAnsi="Times New Roman" w:cs="Times New Roman"/>
          <w:sz w:val="20"/>
        </w:rPr>
        <w:lastRenderedPageBreak/>
        <w:t>Приложение № 1</w:t>
      </w:r>
    </w:p>
    <w:p w:rsidR="00AF012C" w:rsidRPr="008006F4" w:rsidRDefault="00AF012C" w:rsidP="00AF012C">
      <w:pPr>
        <w:pStyle w:val="ConsPlusNormal"/>
        <w:ind w:left="4536"/>
        <w:rPr>
          <w:rFonts w:ascii="Times New Roman" w:hAnsi="Times New Roman" w:cs="Times New Roman"/>
          <w:sz w:val="20"/>
        </w:rPr>
      </w:pPr>
      <w:r w:rsidRPr="008006F4">
        <w:rPr>
          <w:rFonts w:ascii="Times New Roman" w:hAnsi="Times New Roman" w:cs="Times New Roman"/>
          <w:sz w:val="20"/>
        </w:rPr>
        <w:t xml:space="preserve">к Порядку составления проекта бюджета сельского поселения </w:t>
      </w:r>
      <w:r w:rsidR="001572D5">
        <w:rPr>
          <w:rFonts w:ascii="Times New Roman" w:hAnsi="Times New Roman" w:cs="Times New Roman"/>
          <w:sz w:val="20"/>
        </w:rPr>
        <w:t>Акбарисовский</w:t>
      </w:r>
      <w:r w:rsidRPr="008006F4">
        <w:rPr>
          <w:rFonts w:ascii="Times New Roman" w:hAnsi="Times New Roman" w:cs="Times New Roman"/>
          <w:sz w:val="20"/>
        </w:rPr>
        <w:t xml:space="preserve"> сельсовет муниципального района </w:t>
      </w:r>
      <w:r w:rsidR="0054288A">
        <w:rPr>
          <w:rFonts w:ascii="Times New Roman" w:hAnsi="Times New Roman" w:cs="Times New Roman"/>
          <w:sz w:val="20"/>
        </w:rPr>
        <w:t>Шаранский</w:t>
      </w:r>
      <w:r w:rsidRPr="008006F4">
        <w:rPr>
          <w:rFonts w:ascii="Times New Roman" w:hAnsi="Times New Roman" w:cs="Times New Roman"/>
          <w:sz w:val="20"/>
        </w:rPr>
        <w:t xml:space="preserve"> район Республики Башкортостан на очередной финансовый годи плановый период</w:t>
      </w:r>
    </w:p>
    <w:p w:rsidR="00AF012C" w:rsidRPr="00616FB0" w:rsidRDefault="00AF012C" w:rsidP="00AF012C">
      <w:pPr>
        <w:pStyle w:val="ConsPlusNormal"/>
        <w:jc w:val="center"/>
        <w:rPr>
          <w:rFonts w:ascii="Times New Roman" w:hAnsi="Times New Roman" w:cs="Times New Roman"/>
          <w:sz w:val="28"/>
          <w:szCs w:val="28"/>
          <w:highlight w:val="green"/>
        </w:rPr>
      </w:pPr>
    </w:p>
    <w:p w:rsidR="00AF012C" w:rsidRPr="00723F2E" w:rsidRDefault="00AF012C" w:rsidP="00AF012C">
      <w:pPr>
        <w:pStyle w:val="ConsPlusTitle0"/>
        <w:jc w:val="center"/>
        <w:rPr>
          <w:rFonts w:ascii="Times New Roman" w:hAnsi="Times New Roman" w:cs="Times New Roman"/>
          <w:sz w:val="16"/>
          <w:szCs w:val="16"/>
        </w:rPr>
      </w:pPr>
      <w:bookmarkStart w:id="1" w:name="P201"/>
      <w:bookmarkEnd w:id="1"/>
    </w:p>
    <w:p w:rsidR="00AF012C" w:rsidRPr="00311588" w:rsidRDefault="00AF012C" w:rsidP="00AF012C">
      <w:pPr>
        <w:pStyle w:val="ConsPlusTitle0"/>
        <w:jc w:val="center"/>
        <w:rPr>
          <w:rFonts w:ascii="Times New Roman" w:hAnsi="Times New Roman" w:cs="Times New Roman"/>
          <w:sz w:val="24"/>
          <w:szCs w:val="24"/>
        </w:rPr>
      </w:pPr>
      <w:r w:rsidRPr="00311588">
        <w:rPr>
          <w:rFonts w:ascii="Times New Roman" w:hAnsi="Times New Roman" w:cs="Times New Roman"/>
          <w:sz w:val="24"/>
          <w:szCs w:val="24"/>
        </w:rPr>
        <w:t>ПОРЯДОК</w:t>
      </w:r>
    </w:p>
    <w:p w:rsidR="00AF012C" w:rsidRPr="00311588" w:rsidRDefault="00AF012C" w:rsidP="00AF012C">
      <w:pPr>
        <w:pStyle w:val="ConsPlusTitle0"/>
        <w:jc w:val="center"/>
        <w:rPr>
          <w:rFonts w:ascii="Times New Roman" w:hAnsi="Times New Roman" w:cs="Times New Roman"/>
          <w:sz w:val="24"/>
          <w:szCs w:val="24"/>
        </w:rPr>
      </w:pPr>
      <w:r w:rsidRPr="00311588">
        <w:rPr>
          <w:rFonts w:ascii="Times New Roman" w:hAnsi="Times New Roman" w:cs="Times New Roman"/>
          <w:sz w:val="24"/>
          <w:szCs w:val="24"/>
        </w:rPr>
        <w:t xml:space="preserve">определения предельных объемов бюджетных ассигнований бюджета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доводимых до субъектов бюджетного планирования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в процессе составления проекта бюджета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на очередной финансовый год и плановый период</w:t>
      </w:r>
    </w:p>
    <w:p w:rsidR="00AF012C" w:rsidRPr="00311588" w:rsidRDefault="00AF012C" w:rsidP="00AF012C">
      <w:pPr>
        <w:pStyle w:val="ConsPlusNormal"/>
        <w:ind w:firstLine="540"/>
        <w:jc w:val="both"/>
        <w:rPr>
          <w:rFonts w:ascii="Times New Roman" w:hAnsi="Times New Roman" w:cs="Times New Roman"/>
          <w:sz w:val="24"/>
          <w:szCs w:val="24"/>
        </w:rPr>
      </w:pPr>
    </w:p>
    <w:p w:rsidR="00AF012C" w:rsidRPr="00311588" w:rsidRDefault="00AF012C" w:rsidP="00AF012C">
      <w:pPr>
        <w:pStyle w:val="ae"/>
        <w:widowControl w:val="0"/>
        <w:ind w:right="-3" w:firstLine="567"/>
        <w:jc w:val="both"/>
        <w:rPr>
          <w:sz w:val="24"/>
          <w:szCs w:val="24"/>
          <w:lang w:val="ru-RU"/>
        </w:rPr>
      </w:pPr>
      <w:r w:rsidRPr="00311588">
        <w:rPr>
          <w:sz w:val="24"/>
          <w:szCs w:val="24"/>
          <w:lang w:val="ru-RU"/>
        </w:rPr>
        <w:t xml:space="preserve">1. Настоящий Порядок устанавливает процедуру определения финансовым органом предельных объемов бюджетных ассигнований бюджета поселения на очередной финансовый год и плановый период, доводимых до субъектов бюджетного планирования поселения в процессе составления проекта бюджета поселения на очередной финансовый год и плановый период (далее - предельные объемы бюджетных ассигнований) в соответствии с решением Совета сельского поселения </w:t>
      </w:r>
      <w:r w:rsidR="001572D5">
        <w:rPr>
          <w:sz w:val="24"/>
          <w:szCs w:val="24"/>
          <w:lang w:val="ru-RU"/>
        </w:rPr>
        <w:t>Акбарисовский</w:t>
      </w:r>
      <w:r w:rsidRPr="00311588">
        <w:rPr>
          <w:sz w:val="24"/>
          <w:szCs w:val="24"/>
          <w:lang w:val="ru-RU"/>
        </w:rPr>
        <w:t xml:space="preserve"> сельсовет муниципального района </w:t>
      </w:r>
      <w:r w:rsidR="0054288A">
        <w:rPr>
          <w:sz w:val="24"/>
          <w:szCs w:val="24"/>
          <w:lang w:val="ru-RU"/>
        </w:rPr>
        <w:t>Шаранский</w:t>
      </w:r>
      <w:r w:rsidRPr="00311588">
        <w:rPr>
          <w:sz w:val="24"/>
          <w:szCs w:val="24"/>
          <w:lang w:val="ru-RU"/>
        </w:rPr>
        <w:t xml:space="preserve"> район Республики Башкортостан «Об утверждении Положения о бюджетном процессе в сельского поселения </w:t>
      </w:r>
      <w:r w:rsidR="001572D5">
        <w:rPr>
          <w:sz w:val="24"/>
          <w:szCs w:val="24"/>
          <w:lang w:val="ru-RU"/>
        </w:rPr>
        <w:t>Акбарисовский</w:t>
      </w:r>
      <w:r w:rsidRPr="00311588">
        <w:rPr>
          <w:sz w:val="24"/>
          <w:szCs w:val="24"/>
          <w:lang w:val="ru-RU"/>
        </w:rPr>
        <w:t xml:space="preserve"> сельсовет муниципального района </w:t>
      </w:r>
      <w:r w:rsidR="0054288A">
        <w:rPr>
          <w:sz w:val="24"/>
          <w:szCs w:val="24"/>
          <w:lang w:val="ru-RU"/>
        </w:rPr>
        <w:t>Шаранский</w:t>
      </w:r>
      <w:r w:rsidRPr="00311588">
        <w:rPr>
          <w:sz w:val="24"/>
          <w:szCs w:val="24"/>
          <w:lang w:val="ru-RU"/>
        </w:rPr>
        <w:t xml:space="preserve"> район Республики Башкортостан».</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 xml:space="preserve">2. 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поселения на исполнение действующих расходных обязательств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w:t>
      </w:r>
      <w:r w:rsidR="0054288A">
        <w:rPr>
          <w:rFonts w:ascii="Times New Roman" w:hAnsi="Times New Roman" w:cs="Times New Roman"/>
          <w:sz w:val="24"/>
          <w:szCs w:val="24"/>
        </w:rPr>
        <w:t>Шаранский</w:t>
      </w:r>
      <w:r w:rsidRPr="00311588">
        <w:rPr>
          <w:rFonts w:ascii="Times New Roman" w:hAnsi="Times New Roman" w:cs="Times New Roman"/>
          <w:sz w:val="24"/>
          <w:szCs w:val="24"/>
        </w:rPr>
        <w:t xml:space="preserve"> район Республики Башкортостан (далее – расходные обязательства поселения) на очередной финансовый год и первый год планового периода, утвержденные решением о бюджете поселения или сводной бюджетной росписью бюджета поселения района на текущий финансовый год и плановый период по состоянию на последнюю отчетную дату, предшествующую этапу составления проекта бюджета поселения, уточненные с учетом:</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исключения расходов на исполнение расходных обязательств, срок действия которых ограничен текущим финансовым годом или истекает в очередном финансовом году и первом году планового периода;</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изменений функций и (или) полномочий, реорганизации (ликвидации) органов местного самоуправления, муниципальных учреждений поселения;</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особенностей планирования объемов бюджетных ассигнований на исполнение расходных обязательств поселения, финансовое обеспечение которых осуществляется за счет межбюджетных трансфертов, предоставляемых из федерального бюджета, определенных порядком составления проекта бюджета на очередной финансовый год и плановый период;</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формирования предельных объемов бюджетных ассигнований казенным учреждениям, включающим их увеличение на сумму прогнозируемых доходов от платных услуг, оказываемых казенными учреждениями, согласно представленной главными распорядителями бюджетных средств поселения информации в соответствии с порядком составления проекта бюджета на очередной финансовый год и плановый период;</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определения предельных объемов бюджетных ассигнований по иным расходным обязательствам с применением корректирующих коэффициентов.</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3.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поселения и расходных обязательств поселения.</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 xml:space="preserve">4. Объем бюджетных ассигнований на исполнение принимаемых расходных обязательств поселения на очередной финансовый год и плановый период определяется положительной </w:t>
      </w:r>
      <w:r w:rsidRPr="00311588">
        <w:rPr>
          <w:rFonts w:ascii="Times New Roman" w:hAnsi="Times New Roman" w:cs="Times New Roman"/>
          <w:sz w:val="24"/>
          <w:szCs w:val="24"/>
        </w:rPr>
        <w:lastRenderedPageBreak/>
        <w:t>разницей между суммой доходов бюджета поселения и сальдо источников финансирования дефицита бюджета поселения (далее - источники), с одной стороны, и суммой расходов, отражающей объем бюджетных ассигнований на исполнение действующих расходных обязательств, с другой стороны.</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5. Финансовому органу при планировании:</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а) общего предельного объема бюджетных ассигнований исходить из следующих условий:</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общий предельный объем бюджетных ассигнований не может превышать суммарного объема доходов бюджета поселения, поступлений по источникам, уменьшенных на суммы выплат по источникам, и снижения остатков на счетах по учету средств бюджета поселения;</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 xml:space="preserve">прогнозируемый дефицит бюджета поселения в соответствующем финансовом году не должен превышать ограничений, установленных </w:t>
      </w:r>
      <w:hyperlink r:id="rId19" w:history="1">
        <w:r w:rsidRPr="00311588">
          <w:rPr>
            <w:rFonts w:ascii="Times New Roman" w:hAnsi="Times New Roman" w:cs="Times New Roman"/>
            <w:sz w:val="24"/>
            <w:szCs w:val="24"/>
          </w:rPr>
          <w:t>пунктом 3 статьи 92.1</w:t>
        </w:r>
      </w:hyperlink>
      <w:r w:rsidRPr="00311588">
        <w:rPr>
          <w:rFonts w:ascii="Times New Roman" w:hAnsi="Times New Roman" w:cs="Times New Roman"/>
          <w:sz w:val="24"/>
          <w:szCs w:val="24"/>
        </w:rPr>
        <w:t xml:space="preserve"> Бюджетного кодекса Российской Федерации. </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б) муниципальных заимствований поселения исходить из необходимости поддержания объема муниципального долга поселения на безопасном (низкорисковом) уровне.</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6. Корректировка предельных объемов бюджетных ассигнований осуществляется в случаях, предусмотренных порядком составления проекта бюджета поселения на очередной финансовый год и плановый период.</w:t>
      </w:r>
    </w:p>
    <w:p w:rsidR="00AF012C" w:rsidRPr="00311588" w:rsidRDefault="00AF012C" w:rsidP="00AF012C">
      <w:pPr>
        <w:pStyle w:val="ConsPlusNormal"/>
        <w:ind w:firstLine="540"/>
        <w:jc w:val="both"/>
        <w:rPr>
          <w:rFonts w:ascii="Times New Roman" w:hAnsi="Times New Roman" w:cs="Times New Roman"/>
          <w:sz w:val="24"/>
          <w:szCs w:val="24"/>
        </w:rPr>
      </w:pPr>
      <w:r w:rsidRPr="00311588">
        <w:rPr>
          <w:rFonts w:ascii="Times New Roman" w:hAnsi="Times New Roman" w:cs="Times New Roman"/>
          <w:sz w:val="24"/>
          <w:szCs w:val="24"/>
        </w:rPr>
        <w:t xml:space="preserve">7. Предельные </w:t>
      </w:r>
      <w:hyperlink w:anchor="P244" w:history="1">
        <w:r w:rsidRPr="00311588">
          <w:rPr>
            <w:rFonts w:ascii="Times New Roman" w:hAnsi="Times New Roman" w:cs="Times New Roman"/>
            <w:sz w:val="24"/>
            <w:szCs w:val="24"/>
          </w:rPr>
          <w:t>объемы</w:t>
        </w:r>
      </w:hyperlink>
      <w:r w:rsidRPr="00311588">
        <w:rPr>
          <w:rFonts w:ascii="Times New Roman" w:hAnsi="Times New Roman" w:cs="Times New Roman"/>
          <w:sz w:val="24"/>
          <w:szCs w:val="24"/>
        </w:rPr>
        <w:t xml:space="preserve"> бюджетных ассигнований направляются субъектам бюджетного планирования сельского поселения </w:t>
      </w:r>
      <w:r w:rsidR="001572D5">
        <w:rPr>
          <w:rFonts w:ascii="Times New Roman" w:hAnsi="Times New Roman" w:cs="Times New Roman"/>
          <w:sz w:val="24"/>
          <w:szCs w:val="24"/>
        </w:rPr>
        <w:t>Акбарисовский</w:t>
      </w:r>
      <w:r w:rsidRPr="00311588">
        <w:rPr>
          <w:rFonts w:ascii="Times New Roman" w:hAnsi="Times New Roman" w:cs="Times New Roman"/>
          <w:sz w:val="24"/>
          <w:szCs w:val="24"/>
        </w:rPr>
        <w:t xml:space="preserve"> сельсовет муниципального района финансовым органом в сроки, установленные в соответствии с графиком составления проекта бюджета поселения  на очередной финансовый год и плановый период (приложение № 2 к Порядку составления проекта бюджета поселения на очередной финансовый год и плановый период), по форме согласно приложению к настоящему Порядку.</w:t>
      </w:r>
    </w:p>
    <w:p w:rsidR="00AF012C" w:rsidRDefault="00AF012C" w:rsidP="00AF012C">
      <w:pPr>
        <w:pStyle w:val="ConsPlusNormal"/>
        <w:ind w:left="5529"/>
        <w:outlineLvl w:val="2"/>
        <w:rPr>
          <w:rFonts w:ascii="Times New Roman" w:hAnsi="Times New Roman" w:cs="Times New Roman"/>
          <w:sz w:val="24"/>
          <w:szCs w:val="24"/>
        </w:rPr>
      </w:pPr>
    </w:p>
    <w:p w:rsidR="00AF012C" w:rsidRPr="00C27040" w:rsidRDefault="00AF012C" w:rsidP="00AF012C">
      <w:pPr>
        <w:pStyle w:val="ConsPlusNormal"/>
        <w:ind w:left="3686"/>
        <w:outlineLvl w:val="2"/>
        <w:rPr>
          <w:rFonts w:ascii="Times New Roman" w:hAnsi="Times New Roman" w:cs="Times New Roman"/>
          <w:sz w:val="20"/>
        </w:rPr>
      </w:pPr>
      <w:r>
        <w:rPr>
          <w:rFonts w:ascii="Times New Roman" w:hAnsi="Times New Roman" w:cs="Times New Roman"/>
          <w:sz w:val="24"/>
          <w:szCs w:val="24"/>
        </w:rPr>
        <w:br w:type="page"/>
      </w:r>
      <w:r w:rsidRPr="00C27040">
        <w:rPr>
          <w:rFonts w:ascii="Times New Roman" w:hAnsi="Times New Roman" w:cs="Times New Roman"/>
          <w:sz w:val="20"/>
        </w:rPr>
        <w:lastRenderedPageBreak/>
        <w:t>Приложение</w:t>
      </w:r>
    </w:p>
    <w:p w:rsidR="00AF012C" w:rsidRPr="00C27040" w:rsidRDefault="00AF012C" w:rsidP="00AF012C">
      <w:pPr>
        <w:pStyle w:val="ConsPlusNormal"/>
        <w:ind w:left="3686"/>
        <w:rPr>
          <w:rFonts w:ascii="Times New Roman" w:hAnsi="Times New Roman" w:cs="Times New Roman"/>
          <w:sz w:val="20"/>
        </w:rPr>
      </w:pPr>
      <w:r w:rsidRPr="00C27040">
        <w:rPr>
          <w:rFonts w:ascii="Times New Roman" w:hAnsi="Times New Roman" w:cs="Times New Roman"/>
          <w:sz w:val="20"/>
        </w:rPr>
        <w:t xml:space="preserve">к Порядку определения предельных объемов бюджетных ассигнований бюджета 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 муниципального района </w:t>
      </w:r>
      <w:r w:rsidR="0054288A">
        <w:rPr>
          <w:rFonts w:ascii="Times New Roman" w:hAnsi="Times New Roman" w:cs="Times New Roman"/>
          <w:sz w:val="20"/>
        </w:rPr>
        <w:t>Шаранский</w:t>
      </w:r>
      <w:r w:rsidRPr="00C27040">
        <w:rPr>
          <w:rFonts w:ascii="Times New Roman" w:hAnsi="Times New Roman" w:cs="Times New Roman"/>
          <w:sz w:val="20"/>
        </w:rPr>
        <w:t xml:space="preserve"> район Республики Башкортостан, доводимых до субъектов бюджетного планирования 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 муниципального района </w:t>
      </w:r>
      <w:r w:rsidR="0054288A">
        <w:rPr>
          <w:rFonts w:ascii="Times New Roman" w:hAnsi="Times New Roman" w:cs="Times New Roman"/>
          <w:sz w:val="20"/>
        </w:rPr>
        <w:t>Шаранский</w:t>
      </w:r>
      <w:r w:rsidRPr="00C27040">
        <w:rPr>
          <w:rFonts w:ascii="Times New Roman" w:hAnsi="Times New Roman" w:cs="Times New Roman"/>
          <w:sz w:val="20"/>
        </w:rPr>
        <w:t xml:space="preserve"> район Республики Башкортостан в процессе составления проекта бюджета 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 муниципального района </w:t>
      </w:r>
      <w:r w:rsidR="0054288A">
        <w:rPr>
          <w:rFonts w:ascii="Times New Roman" w:hAnsi="Times New Roman" w:cs="Times New Roman"/>
          <w:sz w:val="20"/>
        </w:rPr>
        <w:t>Шаранский</w:t>
      </w:r>
      <w:r w:rsidRPr="00C27040">
        <w:rPr>
          <w:rFonts w:ascii="Times New Roman" w:hAnsi="Times New Roman" w:cs="Times New Roman"/>
          <w:sz w:val="20"/>
        </w:rPr>
        <w:t xml:space="preserve"> район Республики Башкортостан на очередной финансовый год и плановый период</w:t>
      </w:r>
    </w:p>
    <w:p w:rsidR="00AF012C" w:rsidRPr="00102CB9" w:rsidRDefault="00AF012C" w:rsidP="00AF012C">
      <w:pPr>
        <w:pStyle w:val="ConsPlusNormal"/>
        <w:jc w:val="right"/>
        <w:rPr>
          <w:rFonts w:ascii="Times New Roman" w:hAnsi="Times New Roman" w:cs="Times New Roman"/>
          <w:sz w:val="28"/>
          <w:szCs w:val="28"/>
        </w:rPr>
      </w:pPr>
    </w:p>
    <w:p w:rsidR="00AF012C" w:rsidRDefault="00AF012C" w:rsidP="00AF012C">
      <w:pPr>
        <w:pStyle w:val="ConsPlusNonformat"/>
        <w:jc w:val="both"/>
        <w:rPr>
          <w:rFonts w:ascii="Times New Roman" w:hAnsi="Times New Roman" w:cs="Times New Roman"/>
          <w:sz w:val="28"/>
          <w:szCs w:val="28"/>
        </w:rPr>
      </w:pPr>
      <w:bookmarkStart w:id="2" w:name="P244"/>
      <w:bookmarkEnd w:id="2"/>
    </w:p>
    <w:p w:rsidR="00AF012C" w:rsidRPr="00CD7A8C" w:rsidRDefault="00AF012C" w:rsidP="00AF012C">
      <w:pPr>
        <w:pStyle w:val="ConsPlusNonformat"/>
        <w:jc w:val="center"/>
        <w:rPr>
          <w:rFonts w:ascii="Times New Roman" w:hAnsi="Times New Roman" w:cs="Times New Roman"/>
          <w:b/>
          <w:sz w:val="28"/>
          <w:szCs w:val="28"/>
        </w:rPr>
      </w:pPr>
      <w:r w:rsidRPr="00CD7A8C">
        <w:rPr>
          <w:rFonts w:ascii="Times New Roman" w:hAnsi="Times New Roman" w:cs="Times New Roman"/>
          <w:b/>
          <w:sz w:val="28"/>
          <w:szCs w:val="28"/>
        </w:rPr>
        <w:t>ПРЕДЕЛЬНЫЕ ОБЪЕМЫ</w:t>
      </w:r>
    </w:p>
    <w:p w:rsidR="00AF012C" w:rsidRPr="00CD7A8C" w:rsidRDefault="00AF012C" w:rsidP="00AF012C">
      <w:pPr>
        <w:pStyle w:val="ConsPlusNonformat"/>
        <w:jc w:val="center"/>
        <w:rPr>
          <w:rFonts w:ascii="Times New Roman" w:hAnsi="Times New Roman" w:cs="Times New Roman"/>
          <w:b/>
          <w:sz w:val="28"/>
          <w:szCs w:val="28"/>
        </w:rPr>
      </w:pPr>
      <w:r w:rsidRPr="00CD7A8C">
        <w:rPr>
          <w:rFonts w:ascii="Times New Roman" w:hAnsi="Times New Roman" w:cs="Times New Roman"/>
          <w:b/>
          <w:sz w:val="28"/>
          <w:szCs w:val="28"/>
        </w:rPr>
        <w:t xml:space="preserve">бюджетных ассигнований на исполнение расходных обязательств </w:t>
      </w:r>
      <w:r>
        <w:rPr>
          <w:rFonts w:ascii="Times New Roman" w:hAnsi="Times New Roman" w:cs="Times New Roman"/>
          <w:b/>
          <w:sz w:val="28"/>
          <w:szCs w:val="28"/>
        </w:rPr>
        <w:t xml:space="preserve">_______________ муниципального района </w:t>
      </w:r>
      <w:r w:rsidR="0054288A">
        <w:rPr>
          <w:rFonts w:ascii="Times New Roman" w:hAnsi="Times New Roman" w:cs="Times New Roman"/>
          <w:b/>
          <w:sz w:val="28"/>
          <w:szCs w:val="28"/>
        </w:rPr>
        <w:t>Шаранский</w:t>
      </w:r>
      <w:r>
        <w:rPr>
          <w:rFonts w:ascii="Times New Roman" w:hAnsi="Times New Roman" w:cs="Times New Roman"/>
          <w:b/>
          <w:sz w:val="28"/>
          <w:szCs w:val="28"/>
        </w:rPr>
        <w:t xml:space="preserve"> район </w:t>
      </w:r>
      <w:r w:rsidRPr="00CD7A8C">
        <w:rPr>
          <w:rFonts w:ascii="Times New Roman" w:hAnsi="Times New Roman" w:cs="Times New Roman"/>
          <w:b/>
          <w:sz w:val="28"/>
          <w:szCs w:val="28"/>
        </w:rPr>
        <w:t>Республики Башкортостан на очередной финансовый год и плановый период</w:t>
      </w:r>
    </w:p>
    <w:p w:rsidR="00AF012C" w:rsidRDefault="00AF012C" w:rsidP="00AF012C">
      <w:pPr>
        <w:pStyle w:val="ConsPlusNonformat"/>
        <w:jc w:val="both"/>
        <w:rPr>
          <w:rFonts w:ascii="Times New Roman" w:hAnsi="Times New Roman" w:cs="Times New Roman"/>
          <w:sz w:val="28"/>
          <w:szCs w:val="28"/>
        </w:rPr>
      </w:pPr>
    </w:p>
    <w:p w:rsidR="00AF012C" w:rsidRPr="00102CB9" w:rsidRDefault="00AF012C" w:rsidP="00AF012C">
      <w:pPr>
        <w:pStyle w:val="ConsPlusNonformat"/>
        <w:jc w:val="both"/>
        <w:rPr>
          <w:rFonts w:ascii="Times New Roman" w:hAnsi="Times New Roman" w:cs="Times New Roman"/>
          <w:sz w:val="28"/>
          <w:szCs w:val="28"/>
        </w:rPr>
      </w:pPr>
    </w:p>
    <w:p w:rsidR="00AF012C" w:rsidRPr="00102CB9" w:rsidRDefault="00AF012C" w:rsidP="00AF012C">
      <w:pPr>
        <w:pStyle w:val="ConsPlusNonformat"/>
        <w:jc w:val="both"/>
        <w:rPr>
          <w:rFonts w:ascii="Times New Roman" w:hAnsi="Times New Roman" w:cs="Times New Roman"/>
          <w:sz w:val="28"/>
          <w:szCs w:val="28"/>
        </w:rPr>
      </w:pPr>
      <w:r w:rsidRPr="00102CB9">
        <w:rPr>
          <w:rFonts w:ascii="Times New Roman" w:hAnsi="Times New Roman" w:cs="Times New Roman"/>
          <w:sz w:val="28"/>
          <w:szCs w:val="28"/>
        </w:rPr>
        <w:t>Код лицевого счета __________________</w:t>
      </w:r>
      <w:r>
        <w:rPr>
          <w:rFonts w:ascii="Times New Roman" w:hAnsi="Times New Roman" w:cs="Times New Roman"/>
          <w:sz w:val="28"/>
          <w:szCs w:val="28"/>
        </w:rPr>
        <w:t>_________________________</w:t>
      </w:r>
      <w:r w:rsidRPr="00102CB9">
        <w:rPr>
          <w:rFonts w:ascii="Times New Roman" w:hAnsi="Times New Roman" w:cs="Times New Roman"/>
          <w:sz w:val="28"/>
          <w:szCs w:val="28"/>
        </w:rPr>
        <w:t>_____</w:t>
      </w:r>
    </w:p>
    <w:p w:rsidR="00AF012C" w:rsidRPr="00102CB9" w:rsidRDefault="00AF012C" w:rsidP="00AF012C">
      <w:pPr>
        <w:pStyle w:val="ConsPlusNonformat"/>
        <w:jc w:val="both"/>
        <w:rPr>
          <w:rFonts w:ascii="Times New Roman" w:hAnsi="Times New Roman" w:cs="Times New Roman"/>
          <w:sz w:val="28"/>
          <w:szCs w:val="28"/>
        </w:rPr>
      </w:pPr>
      <w:r w:rsidRPr="00102CB9">
        <w:rPr>
          <w:rFonts w:ascii="Times New Roman" w:hAnsi="Times New Roman" w:cs="Times New Roman"/>
          <w:sz w:val="28"/>
          <w:szCs w:val="28"/>
        </w:rPr>
        <w:t>Субъект бюджетного планировани</w:t>
      </w:r>
      <w:r>
        <w:rPr>
          <w:rFonts w:ascii="Times New Roman" w:hAnsi="Times New Roman" w:cs="Times New Roman"/>
          <w:sz w:val="28"/>
          <w:szCs w:val="28"/>
        </w:rPr>
        <w:t>я __________________________</w:t>
      </w:r>
      <w:r w:rsidRPr="00102CB9">
        <w:rPr>
          <w:rFonts w:ascii="Times New Roman" w:hAnsi="Times New Roman" w:cs="Times New Roman"/>
          <w:sz w:val="28"/>
          <w:szCs w:val="28"/>
        </w:rPr>
        <w:t>_________</w:t>
      </w:r>
    </w:p>
    <w:p w:rsidR="00AF012C" w:rsidRPr="00102CB9" w:rsidRDefault="00AF012C" w:rsidP="00AF012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9"/>
        <w:gridCol w:w="3402"/>
        <w:gridCol w:w="3119"/>
      </w:tblGrid>
      <w:tr w:rsidR="00AF012C" w:rsidRPr="00102CB9">
        <w:tc>
          <w:tcPr>
            <w:tcW w:w="9560" w:type="dxa"/>
            <w:gridSpan w:val="3"/>
            <w:vAlign w:val="center"/>
          </w:tcPr>
          <w:p w:rsidR="00AF012C" w:rsidRPr="00102CB9" w:rsidRDefault="00AF012C" w:rsidP="00AF012C">
            <w:pPr>
              <w:pStyle w:val="ConsPlusNormal"/>
              <w:jc w:val="center"/>
              <w:rPr>
                <w:rFonts w:ascii="Times New Roman" w:hAnsi="Times New Roman" w:cs="Times New Roman"/>
                <w:sz w:val="28"/>
                <w:szCs w:val="28"/>
              </w:rPr>
            </w:pPr>
            <w:r w:rsidRPr="00102CB9">
              <w:rPr>
                <w:rFonts w:ascii="Times New Roman" w:hAnsi="Times New Roman" w:cs="Times New Roman"/>
                <w:sz w:val="28"/>
                <w:szCs w:val="28"/>
              </w:rPr>
              <w:t>Объем средств, тыс. рублей</w:t>
            </w:r>
          </w:p>
        </w:tc>
      </w:tr>
      <w:tr w:rsidR="00AF012C" w:rsidRPr="00102CB9">
        <w:tc>
          <w:tcPr>
            <w:tcW w:w="3039" w:type="dxa"/>
            <w:vAlign w:val="center"/>
          </w:tcPr>
          <w:p w:rsidR="00AF012C" w:rsidRPr="00102CB9" w:rsidRDefault="00AF012C" w:rsidP="00AF012C">
            <w:pPr>
              <w:pStyle w:val="ConsPlusNormal"/>
              <w:jc w:val="center"/>
              <w:rPr>
                <w:rFonts w:ascii="Times New Roman" w:hAnsi="Times New Roman" w:cs="Times New Roman"/>
                <w:sz w:val="28"/>
                <w:szCs w:val="28"/>
              </w:rPr>
            </w:pPr>
            <w:r w:rsidRPr="00102CB9">
              <w:rPr>
                <w:rFonts w:ascii="Times New Roman" w:hAnsi="Times New Roman" w:cs="Times New Roman"/>
                <w:sz w:val="28"/>
                <w:szCs w:val="28"/>
              </w:rPr>
              <w:t>очередной финансовый год</w:t>
            </w:r>
          </w:p>
        </w:tc>
        <w:tc>
          <w:tcPr>
            <w:tcW w:w="3402" w:type="dxa"/>
            <w:vAlign w:val="center"/>
          </w:tcPr>
          <w:p w:rsidR="00AF012C" w:rsidRPr="00102CB9" w:rsidRDefault="00AF012C" w:rsidP="00AF012C">
            <w:pPr>
              <w:pStyle w:val="ConsPlusNormal"/>
              <w:jc w:val="center"/>
              <w:rPr>
                <w:rFonts w:ascii="Times New Roman" w:hAnsi="Times New Roman" w:cs="Times New Roman"/>
                <w:sz w:val="28"/>
                <w:szCs w:val="28"/>
              </w:rPr>
            </w:pPr>
            <w:r w:rsidRPr="00102CB9">
              <w:rPr>
                <w:rFonts w:ascii="Times New Roman" w:hAnsi="Times New Roman" w:cs="Times New Roman"/>
                <w:sz w:val="28"/>
                <w:szCs w:val="28"/>
              </w:rPr>
              <w:t>первый год планового периода</w:t>
            </w:r>
          </w:p>
        </w:tc>
        <w:tc>
          <w:tcPr>
            <w:tcW w:w="3119" w:type="dxa"/>
            <w:vAlign w:val="center"/>
          </w:tcPr>
          <w:p w:rsidR="00AF012C" w:rsidRPr="00102CB9" w:rsidRDefault="00AF012C" w:rsidP="00AF012C">
            <w:pPr>
              <w:pStyle w:val="ConsPlusNormal"/>
              <w:jc w:val="center"/>
              <w:rPr>
                <w:rFonts w:ascii="Times New Roman" w:hAnsi="Times New Roman" w:cs="Times New Roman"/>
                <w:sz w:val="28"/>
                <w:szCs w:val="28"/>
              </w:rPr>
            </w:pPr>
            <w:r w:rsidRPr="00102CB9">
              <w:rPr>
                <w:rFonts w:ascii="Times New Roman" w:hAnsi="Times New Roman" w:cs="Times New Roman"/>
                <w:sz w:val="28"/>
                <w:szCs w:val="28"/>
              </w:rPr>
              <w:t>второй год планового периода</w:t>
            </w:r>
          </w:p>
        </w:tc>
      </w:tr>
      <w:tr w:rsidR="00AF012C" w:rsidRPr="00102CB9">
        <w:tc>
          <w:tcPr>
            <w:tcW w:w="3039" w:type="dxa"/>
            <w:vAlign w:val="center"/>
          </w:tcPr>
          <w:p w:rsidR="00AF012C" w:rsidRPr="00102CB9" w:rsidRDefault="00AF012C" w:rsidP="00AF012C">
            <w:pPr>
              <w:pStyle w:val="ConsPlusNormal"/>
              <w:jc w:val="center"/>
              <w:rPr>
                <w:rFonts w:ascii="Times New Roman" w:hAnsi="Times New Roman" w:cs="Times New Roman"/>
                <w:sz w:val="28"/>
                <w:szCs w:val="28"/>
              </w:rPr>
            </w:pPr>
          </w:p>
        </w:tc>
        <w:tc>
          <w:tcPr>
            <w:tcW w:w="3402" w:type="dxa"/>
            <w:vAlign w:val="center"/>
          </w:tcPr>
          <w:p w:rsidR="00AF012C" w:rsidRPr="00102CB9" w:rsidRDefault="00AF012C" w:rsidP="00AF012C">
            <w:pPr>
              <w:pStyle w:val="ConsPlusNormal"/>
              <w:jc w:val="center"/>
              <w:rPr>
                <w:rFonts w:ascii="Times New Roman" w:hAnsi="Times New Roman" w:cs="Times New Roman"/>
                <w:sz w:val="28"/>
                <w:szCs w:val="28"/>
              </w:rPr>
            </w:pPr>
          </w:p>
        </w:tc>
        <w:tc>
          <w:tcPr>
            <w:tcW w:w="3119" w:type="dxa"/>
            <w:vAlign w:val="center"/>
          </w:tcPr>
          <w:p w:rsidR="00AF012C" w:rsidRPr="00102CB9" w:rsidRDefault="00AF012C" w:rsidP="00AF012C">
            <w:pPr>
              <w:pStyle w:val="ConsPlusNormal"/>
              <w:jc w:val="center"/>
              <w:rPr>
                <w:rFonts w:ascii="Times New Roman" w:hAnsi="Times New Roman" w:cs="Times New Roman"/>
                <w:sz w:val="28"/>
                <w:szCs w:val="28"/>
              </w:rPr>
            </w:pPr>
          </w:p>
        </w:tc>
      </w:tr>
    </w:tbl>
    <w:p w:rsidR="00AF012C" w:rsidRPr="00102CB9" w:rsidRDefault="00AF012C" w:rsidP="00AF012C">
      <w:pPr>
        <w:pStyle w:val="ConsPlusNormal"/>
        <w:ind w:firstLine="540"/>
        <w:jc w:val="both"/>
        <w:rPr>
          <w:rFonts w:ascii="Times New Roman" w:hAnsi="Times New Roman" w:cs="Times New Roman"/>
          <w:sz w:val="28"/>
          <w:szCs w:val="28"/>
        </w:rPr>
      </w:pPr>
    </w:p>
    <w:p w:rsidR="00AF012C" w:rsidRPr="00102CB9" w:rsidRDefault="00AF012C" w:rsidP="00AF012C">
      <w:pPr>
        <w:pStyle w:val="ConsPlusNormal"/>
        <w:ind w:firstLine="540"/>
        <w:jc w:val="both"/>
        <w:rPr>
          <w:rFonts w:ascii="Times New Roman" w:hAnsi="Times New Roman" w:cs="Times New Roman"/>
          <w:sz w:val="28"/>
          <w:szCs w:val="28"/>
        </w:rPr>
      </w:pPr>
    </w:p>
    <w:p w:rsidR="00AF012C" w:rsidRPr="00102CB9" w:rsidRDefault="00AF012C" w:rsidP="00AF012C">
      <w:pPr>
        <w:pStyle w:val="ConsPlusNormal"/>
        <w:ind w:firstLine="540"/>
        <w:jc w:val="both"/>
        <w:rPr>
          <w:rFonts w:ascii="Times New Roman" w:hAnsi="Times New Roman" w:cs="Times New Roman"/>
          <w:sz w:val="28"/>
          <w:szCs w:val="28"/>
        </w:rPr>
      </w:pPr>
    </w:p>
    <w:p w:rsidR="00AF012C" w:rsidRPr="00102CB9" w:rsidRDefault="00AF012C" w:rsidP="00AF012C">
      <w:pPr>
        <w:pStyle w:val="ConsPlusNormal"/>
        <w:ind w:firstLine="540"/>
        <w:jc w:val="both"/>
        <w:rPr>
          <w:rFonts w:ascii="Times New Roman" w:hAnsi="Times New Roman" w:cs="Times New Roman"/>
          <w:sz w:val="28"/>
          <w:szCs w:val="28"/>
        </w:rPr>
      </w:pPr>
    </w:p>
    <w:p w:rsidR="00AF012C" w:rsidRPr="00102CB9" w:rsidRDefault="00AF012C" w:rsidP="00AF012C">
      <w:pPr>
        <w:pStyle w:val="ConsPlusNormal"/>
        <w:ind w:firstLine="540"/>
        <w:jc w:val="both"/>
        <w:rPr>
          <w:rFonts w:ascii="Times New Roman" w:hAnsi="Times New Roman" w:cs="Times New Roman"/>
          <w:sz w:val="28"/>
          <w:szCs w:val="28"/>
        </w:rPr>
      </w:pPr>
    </w:p>
    <w:p w:rsidR="00AF012C" w:rsidRDefault="00AF012C" w:rsidP="00AF012C">
      <w:pPr>
        <w:pStyle w:val="ConsPlusNormal"/>
        <w:jc w:val="right"/>
        <w:outlineLvl w:val="1"/>
        <w:rPr>
          <w:rFonts w:ascii="Times New Roman" w:hAnsi="Times New Roman" w:cs="Times New Roman"/>
          <w:sz w:val="28"/>
          <w:szCs w:val="28"/>
        </w:rPr>
      </w:pPr>
    </w:p>
    <w:p w:rsidR="00AF012C" w:rsidRDefault="00AF012C" w:rsidP="00AF012C">
      <w:pPr>
        <w:pStyle w:val="ConsPlusNormal"/>
        <w:jc w:val="right"/>
        <w:outlineLvl w:val="1"/>
        <w:rPr>
          <w:rFonts w:ascii="Times New Roman" w:hAnsi="Times New Roman" w:cs="Times New Roman"/>
          <w:sz w:val="28"/>
          <w:szCs w:val="28"/>
        </w:rPr>
      </w:pPr>
    </w:p>
    <w:p w:rsidR="00AF012C" w:rsidRDefault="00AF012C" w:rsidP="00AF012C">
      <w:pPr>
        <w:pStyle w:val="ConsPlusNormal"/>
        <w:jc w:val="right"/>
        <w:outlineLvl w:val="1"/>
        <w:rPr>
          <w:rFonts w:ascii="Times New Roman" w:hAnsi="Times New Roman" w:cs="Times New Roman"/>
          <w:sz w:val="28"/>
          <w:szCs w:val="28"/>
        </w:rPr>
      </w:pPr>
    </w:p>
    <w:p w:rsidR="00AF012C" w:rsidRDefault="00AF012C" w:rsidP="00AF012C">
      <w:pPr>
        <w:pStyle w:val="ConsPlusNormal"/>
        <w:jc w:val="right"/>
        <w:outlineLvl w:val="1"/>
        <w:rPr>
          <w:rFonts w:ascii="Times New Roman" w:hAnsi="Times New Roman" w:cs="Times New Roman"/>
          <w:sz w:val="28"/>
          <w:szCs w:val="28"/>
        </w:rPr>
      </w:pPr>
    </w:p>
    <w:p w:rsidR="00AF012C" w:rsidRDefault="00AF012C" w:rsidP="00AF012C">
      <w:pPr>
        <w:pStyle w:val="ConsPlusNormal"/>
        <w:jc w:val="right"/>
        <w:outlineLvl w:val="1"/>
        <w:rPr>
          <w:rFonts w:ascii="Times New Roman" w:hAnsi="Times New Roman" w:cs="Times New Roman"/>
          <w:sz w:val="28"/>
          <w:szCs w:val="28"/>
        </w:rPr>
      </w:pPr>
    </w:p>
    <w:p w:rsidR="00AF012C" w:rsidRDefault="00AF012C" w:rsidP="00AF012C">
      <w:pPr>
        <w:pStyle w:val="ConsPlusNormal"/>
        <w:jc w:val="right"/>
        <w:outlineLvl w:val="1"/>
        <w:rPr>
          <w:rFonts w:ascii="Times New Roman" w:hAnsi="Times New Roman" w:cs="Times New Roman"/>
          <w:sz w:val="28"/>
          <w:szCs w:val="28"/>
        </w:rPr>
      </w:pPr>
    </w:p>
    <w:p w:rsidR="00AF012C" w:rsidRDefault="00AF012C" w:rsidP="00AF012C">
      <w:pPr>
        <w:pStyle w:val="ConsPlusNormal"/>
        <w:jc w:val="right"/>
        <w:outlineLvl w:val="1"/>
        <w:rPr>
          <w:rFonts w:ascii="Times New Roman" w:hAnsi="Times New Roman" w:cs="Times New Roman"/>
          <w:sz w:val="28"/>
          <w:szCs w:val="28"/>
        </w:rPr>
      </w:pPr>
    </w:p>
    <w:p w:rsidR="00AF012C" w:rsidRDefault="00AF012C" w:rsidP="00AF012C">
      <w:pPr>
        <w:pStyle w:val="ConsPlusNormal"/>
        <w:jc w:val="right"/>
        <w:outlineLvl w:val="1"/>
        <w:rPr>
          <w:rFonts w:ascii="Times New Roman" w:hAnsi="Times New Roman" w:cs="Times New Roman"/>
          <w:sz w:val="28"/>
          <w:szCs w:val="28"/>
        </w:rPr>
      </w:pPr>
    </w:p>
    <w:p w:rsidR="00AF012C" w:rsidRDefault="00AF012C" w:rsidP="00AF012C">
      <w:pPr>
        <w:pStyle w:val="ConsPlusNormal"/>
        <w:jc w:val="right"/>
        <w:outlineLvl w:val="1"/>
        <w:rPr>
          <w:rFonts w:ascii="Times New Roman" w:hAnsi="Times New Roman" w:cs="Times New Roman"/>
          <w:sz w:val="28"/>
          <w:szCs w:val="28"/>
        </w:rPr>
      </w:pPr>
    </w:p>
    <w:p w:rsidR="00AF012C" w:rsidRDefault="00AF012C" w:rsidP="00AF012C">
      <w:pPr>
        <w:pStyle w:val="ConsPlusNormal"/>
        <w:jc w:val="right"/>
        <w:outlineLvl w:val="1"/>
        <w:rPr>
          <w:rFonts w:ascii="Times New Roman" w:hAnsi="Times New Roman" w:cs="Times New Roman"/>
          <w:sz w:val="28"/>
          <w:szCs w:val="28"/>
        </w:rPr>
      </w:pPr>
    </w:p>
    <w:p w:rsidR="00AF012C" w:rsidRDefault="00AF012C" w:rsidP="00AF012C">
      <w:pPr>
        <w:pStyle w:val="ConsPlusNormal"/>
        <w:jc w:val="right"/>
        <w:outlineLvl w:val="1"/>
        <w:rPr>
          <w:rFonts w:ascii="Times New Roman" w:hAnsi="Times New Roman" w:cs="Times New Roman"/>
          <w:sz w:val="28"/>
          <w:szCs w:val="28"/>
        </w:rPr>
      </w:pPr>
    </w:p>
    <w:p w:rsidR="00AF012C" w:rsidRPr="00723F2E" w:rsidRDefault="00AF012C" w:rsidP="00AF012C">
      <w:pPr>
        <w:pStyle w:val="ConsPlusNormal"/>
        <w:ind w:left="5670"/>
        <w:outlineLvl w:val="1"/>
        <w:rPr>
          <w:rFonts w:ascii="Times New Roman" w:hAnsi="Times New Roman" w:cs="Times New Roman"/>
          <w:sz w:val="24"/>
          <w:szCs w:val="24"/>
        </w:rPr>
      </w:pPr>
      <w:r>
        <w:rPr>
          <w:rFonts w:ascii="Times New Roman" w:hAnsi="Times New Roman" w:cs="Times New Roman"/>
          <w:sz w:val="24"/>
          <w:szCs w:val="24"/>
        </w:rPr>
        <w:br w:type="page"/>
      </w:r>
      <w:r w:rsidRPr="00723F2E">
        <w:rPr>
          <w:rFonts w:ascii="Times New Roman" w:hAnsi="Times New Roman" w:cs="Times New Roman"/>
          <w:sz w:val="24"/>
          <w:szCs w:val="24"/>
        </w:rPr>
        <w:lastRenderedPageBreak/>
        <w:t>Приложение № 2</w:t>
      </w:r>
    </w:p>
    <w:p w:rsidR="00AF012C" w:rsidRPr="00723F2E" w:rsidRDefault="00AF012C" w:rsidP="00AF012C">
      <w:pPr>
        <w:pStyle w:val="ConsPlusNormal"/>
        <w:ind w:left="5670"/>
        <w:rPr>
          <w:rFonts w:ascii="Times New Roman" w:hAnsi="Times New Roman" w:cs="Times New Roman"/>
          <w:sz w:val="24"/>
          <w:szCs w:val="24"/>
        </w:rPr>
      </w:pPr>
      <w:r w:rsidRPr="00723F2E">
        <w:rPr>
          <w:rFonts w:ascii="Times New Roman" w:hAnsi="Times New Roman" w:cs="Times New Roman"/>
          <w:sz w:val="24"/>
          <w:szCs w:val="24"/>
        </w:rPr>
        <w:t>к Порядку составления проекта бюджета</w:t>
      </w:r>
      <w:r w:rsidR="00AC7BEC">
        <w:rPr>
          <w:rFonts w:ascii="Times New Roman" w:hAnsi="Times New Roman" w:cs="Times New Roman"/>
          <w:sz w:val="24"/>
          <w:szCs w:val="24"/>
        </w:rPr>
        <w:t xml:space="preserve"> СП </w:t>
      </w:r>
      <w:r w:rsidR="001572D5">
        <w:rPr>
          <w:rFonts w:ascii="Times New Roman" w:hAnsi="Times New Roman" w:cs="Times New Roman"/>
          <w:sz w:val="24"/>
          <w:szCs w:val="24"/>
        </w:rPr>
        <w:t>Акбарисовский</w:t>
      </w:r>
      <w:r w:rsidR="00AC7BEC">
        <w:rPr>
          <w:rFonts w:ascii="Times New Roman" w:hAnsi="Times New Roman" w:cs="Times New Roman"/>
          <w:sz w:val="24"/>
          <w:szCs w:val="24"/>
        </w:rPr>
        <w:t xml:space="preserve"> сельсовет</w:t>
      </w:r>
      <w:r w:rsidRPr="00723F2E">
        <w:rPr>
          <w:rFonts w:ascii="Times New Roman" w:hAnsi="Times New Roman" w:cs="Times New Roman"/>
          <w:sz w:val="24"/>
          <w:szCs w:val="24"/>
        </w:rPr>
        <w:t xml:space="preserve"> муниципального района </w:t>
      </w:r>
      <w:r w:rsidR="0054288A">
        <w:rPr>
          <w:rFonts w:ascii="Times New Roman" w:hAnsi="Times New Roman" w:cs="Times New Roman"/>
          <w:sz w:val="24"/>
          <w:szCs w:val="24"/>
        </w:rPr>
        <w:t>Шаранский</w:t>
      </w:r>
      <w:r w:rsidRPr="00723F2E">
        <w:rPr>
          <w:rFonts w:ascii="Times New Roman" w:hAnsi="Times New Roman" w:cs="Times New Roman"/>
          <w:sz w:val="24"/>
          <w:szCs w:val="24"/>
        </w:rPr>
        <w:t xml:space="preserve"> район Республики Башкортостан на очередной финансовый годи плановый период</w:t>
      </w:r>
    </w:p>
    <w:p w:rsidR="00AF012C" w:rsidRPr="00616FB0" w:rsidRDefault="00AF012C" w:rsidP="00AF012C">
      <w:pPr>
        <w:pStyle w:val="ConsPlusNormal"/>
        <w:jc w:val="center"/>
        <w:rPr>
          <w:rFonts w:ascii="Times New Roman" w:hAnsi="Times New Roman" w:cs="Times New Roman"/>
          <w:sz w:val="28"/>
          <w:szCs w:val="28"/>
          <w:highlight w:val="green"/>
        </w:rPr>
      </w:pPr>
    </w:p>
    <w:p w:rsidR="00AF012C" w:rsidRPr="00102CB9" w:rsidRDefault="00AF012C" w:rsidP="00AF012C">
      <w:pPr>
        <w:pStyle w:val="ConsPlusNormal"/>
        <w:jc w:val="center"/>
        <w:rPr>
          <w:rFonts w:ascii="Times New Roman" w:hAnsi="Times New Roman" w:cs="Times New Roman"/>
          <w:sz w:val="28"/>
          <w:szCs w:val="28"/>
        </w:rPr>
      </w:pPr>
    </w:p>
    <w:p w:rsidR="00AF012C" w:rsidRPr="00102CB9" w:rsidRDefault="00AF012C" w:rsidP="00AF012C">
      <w:pPr>
        <w:pStyle w:val="ConsPlusTitle0"/>
        <w:jc w:val="center"/>
        <w:rPr>
          <w:rFonts w:ascii="Times New Roman" w:hAnsi="Times New Roman" w:cs="Times New Roman"/>
          <w:sz w:val="28"/>
          <w:szCs w:val="28"/>
        </w:rPr>
      </w:pPr>
      <w:bookmarkStart w:id="3" w:name="P273"/>
      <w:bookmarkEnd w:id="3"/>
      <w:r>
        <w:rPr>
          <w:rFonts w:ascii="Times New Roman" w:hAnsi="Times New Roman" w:cs="Times New Roman"/>
          <w:sz w:val="28"/>
          <w:szCs w:val="28"/>
        </w:rPr>
        <w:t>Г</w:t>
      </w:r>
      <w:r w:rsidRPr="00102CB9">
        <w:rPr>
          <w:rFonts w:ascii="Times New Roman" w:hAnsi="Times New Roman" w:cs="Times New Roman"/>
          <w:sz w:val="28"/>
          <w:szCs w:val="28"/>
        </w:rPr>
        <w:t>рафик</w:t>
      </w:r>
    </w:p>
    <w:p w:rsidR="00AF012C" w:rsidRDefault="00AF012C" w:rsidP="00AF012C">
      <w:pPr>
        <w:pStyle w:val="ConsPlusTitle0"/>
        <w:jc w:val="center"/>
        <w:rPr>
          <w:rFonts w:ascii="Times New Roman" w:hAnsi="Times New Roman" w:cs="Times New Roman"/>
          <w:sz w:val="28"/>
          <w:szCs w:val="28"/>
        </w:rPr>
      </w:pPr>
      <w:r w:rsidRPr="00102CB9">
        <w:rPr>
          <w:rFonts w:ascii="Times New Roman" w:hAnsi="Times New Roman" w:cs="Times New Roman"/>
          <w:sz w:val="28"/>
          <w:szCs w:val="28"/>
        </w:rPr>
        <w:t xml:space="preserve">составления проекта бюджета </w:t>
      </w:r>
      <w:r w:rsidRPr="00C27040">
        <w:rPr>
          <w:rFonts w:ascii="Times New Roman" w:hAnsi="Times New Roman" w:cs="Times New Roman"/>
          <w:sz w:val="28"/>
          <w:szCs w:val="28"/>
        </w:rPr>
        <w:t xml:space="preserve">сельского поселения </w:t>
      </w:r>
      <w:r w:rsidR="001572D5">
        <w:rPr>
          <w:rFonts w:ascii="Times New Roman" w:hAnsi="Times New Roman" w:cs="Times New Roman"/>
          <w:sz w:val="28"/>
          <w:szCs w:val="28"/>
        </w:rPr>
        <w:t>Акбарисовский</w:t>
      </w:r>
      <w:r w:rsidRPr="00C27040">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w:t>
      </w:r>
      <w:r w:rsidR="0054288A">
        <w:rPr>
          <w:rFonts w:ascii="Times New Roman" w:hAnsi="Times New Roman" w:cs="Times New Roman"/>
          <w:sz w:val="28"/>
          <w:szCs w:val="28"/>
        </w:rPr>
        <w:t>Шаранский</w:t>
      </w:r>
      <w:r>
        <w:rPr>
          <w:rFonts w:ascii="Times New Roman" w:hAnsi="Times New Roman" w:cs="Times New Roman"/>
          <w:sz w:val="28"/>
          <w:szCs w:val="28"/>
        </w:rPr>
        <w:t xml:space="preserve"> район </w:t>
      </w:r>
      <w:r w:rsidRPr="00102CB9">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Pr="00102CB9">
        <w:rPr>
          <w:rFonts w:ascii="Times New Roman" w:hAnsi="Times New Roman" w:cs="Times New Roman"/>
          <w:sz w:val="28"/>
          <w:szCs w:val="28"/>
        </w:rPr>
        <w:t>на очередной финансовый год и плановый период</w:t>
      </w:r>
    </w:p>
    <w:p w:rsidR="00AF012C" w:rsidRPr="00102CB9" w:rsidRDefault="00AF012C" w:rsidP="00AF012C">
      <w:pPr>
        <w:pStyle w:val="ConsPlusTitle0"/>
        <w:jc w:val="center"/>
        <w:rPr>
          <w:rFonts w:ascii="Times New Roman" w:hAnsi="Times New Roman" w:cs="Times New Roman"/>
          <w:sz w:val="28"/>
          <w:szCs w:val="28"/>
        </w:rPr>
      </w:pP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3686"/>
        <w:gridCol w:w="1134"/>
        <w:gridCol w:w="2126"/>
        <w:gridCol w:w="1559"/>
        <w:gridCol w:w="1276"/>
      </w:tblGrid>
      <w:tr w:rsidR="00AF012C" w:rsidRPr="00A62FA3">
        <w:trPr>
          <w:trHeight w:val="3487"/>
        </w:trPr>
        <w:tc>
          <w:tcPr>
            <w:tcW w:w="426" w:type="dxa"/>
            <w:vAlign w:val="center"/>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 п/п</w:t>
            </w:r>
          </w:p>
        </w:tc>
        <w:tc>
          <w:tcPr>
            <w:tcW w:w="3686" w:type="dxa"/>
            <w:vAlign w:val="center"/>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Наименование мероприятия (подготавливаемого документа, материала)</w:t>
            </w:r>
          </w:p>
        </w:tc>
        <w:tc>
          <w:tcPr>
            <w:tcW w:w="1134" w:type="dxa"/>
            <w:vAlign w:val="center"/>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Плановый срок реализации мероприятия (представления документа(-ов) и (или) материала(-ов)) (не позднее)</w:t>
            </w:r>
          </w:p>
        </w:tc>
        <w:tc>
          <w:tcPr>
            <w:tcW w:w="2126" w:type="dxa"/>
            <w:vAlign w:val="center"/>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Ответственный(-ые) исполнитель(-и)</w:t>
            </w:r>
          </w:p>
        </w:tc>
        <w:tc>
          <w:tcPr>
            <w:tcW w:w="1559" w:type="dxa"/>
            <w:vAlign w:val="center"/>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Орган власти (иные получатели), которому(-ым) представляются для рассмотрения, одобрения, утверждения, использования в работе материалы и документы</w:t>
            </w:r>
          </w:p>
        </w:tc>
        <w:tc>
          <w:tcPr>
            <w:tcW w:w="1276" w:type="dxa"/>
            <w:vAlign w:val="center"/>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Плановый срок рассмотре-ния, одобрения, утвержде-ния материалов и документов (не позднее)</w:t>
            </w:r>
          </w:p>
        </w:tc>
      </w:tr>
      <w:tr w:rsidR="00AF012C" w:rsidRPr="00723F2E">
        <w:trPr>
          <w:trHeight w:val="1915"/>
        </w:trPr>
        <w:tc>
          <w:tcPr>
            <w:tcW w:w="42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1</w:t>
            </w:r>
          </w:p>
        </w:tc>
        <w:tc>
          <w:tcPr>
            <w:tcW w:w="368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Формирование и представление оценки ожидаемого поступления в бюджет поселения в текущем году и прогноза на очередной финансовый год и плановый период по главным администраторам доходов бюджета поселения в разрезе администрируемых видов доходов </w:t>
            </w:r>
          </w:p>
        </w:tc>
        <w:tc>
          <w:tcPr>
            <w:tcW w:w="1134"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до 01 июля</w:t>
            </w:r>
          </w:p>
        </w:tc>
        <w:tc>
          <w:tcPr>
            <w:tcW w:w="212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главные администраторы доходов бюджета поселения;</w:t>
            </w:r>
          </w:p>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администраторы доходов бюджета поселения (по согласованию)</w:t>
            </w:r>
          </w:p>
        </w:tc>
        <w:tc>
          <w:tcPr>
            <w:tcW w:w="1559"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AF012C" w:rsidRPr="00723F2E">
        <w:trPr>
          <w:trHeight w:val="1902"/>
        </w:trPr>
        <w:tc>
          <w:tcPr>
            <w:tcW w:w="42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2</w:t>
            </w:r>
          </w:p>
        </w:tc>
        <w:tc>
          <w:tcPr>
            <w:tcW w:w="368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Формирование и представление оценки ожидаемого поступления в бюджет поселения в текущем году и прогноза на очередной финансовый год и плановый период по кодам бюджетной классификации источников финансирования дефицита бюджета поселения</w:t>
            </w:r>
          </w:p>
        </w:tc>
        <w:tc>
          <w:tcPr>
            <w:tcW w:w="1134"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до 01 июля</w:t>
            </w:r>
          </w:p>
        </w:tc>
        <w:tc>
          <w:tcPr>
            <w:tcW w:w="212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главные администраторы источников финансирования дефицита бюджета поселения</w:t>
            </w:r>
          </w:p>
        </w:tc>
        <w:tc>
          <w:tcPr>
            <w:tcW w:w="1559"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AF012C" w:rsidRPr="00723F2E">
        <w:trPr>
          <w:trHeight w:val="1493"/>
        </w:trPr>
        <w:tc>
          <w:tcPr>
            <w:tcW w:w="42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3</w:t>
            </w:r>
          </w:p>
        </w:tc>
        <w:tc>
          <w:tcPr>
            <w:tcW w:w="368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Представление основных параметров прогноза социально-экономического развития  </w:t>
            </w:r>
            <w:r w:rsidRPr="00C27040">
              <w:rPr>
                <w:rFonts w:ascii="Times New Roman" w:hAnsi="Times New Roman" w:cs="Times New Roman"/>
                <w:sz w:val="20"/>
              </w:rPr>
              <w:t xml:space="preserve">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54288A">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на среднесрочный период</w:t>
            </w:r>
          </w:p>
        </w:tc>
        <w:tc>
          <w:tcPr>
            <w:tcW w:w="1134"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до 10 июля</w:t>
            </w:r>
          </w:p>
        </w:tc>
        <w:tc>
          <w:tcPr>
            <w:tcW w:w="212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Администрация </w:t>
            </w:r>
            <w:r w:rsidRPr="00C27040">
              <w:rPr>
                <w:rFonts w:ascii="Times New Roman" w:hAnsi="Times New Roman" w:cs="Times New Roman"/>
                <w:sz w:val="20"/>
              </w:rPr>
              <w:t xml:space="preserve">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54288A">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w:t>
            </w:r>
          </w:p>
        </w:tc>
        <w:tc>
          <w:tcPr>
            <w:tcW w:w="1559"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AF012C" w:rsidRPr="00723F2E">
        <w:tc>
          <w:tcPr>
            <w:tcW w:w="426" w:type="dxa"/>
          </w:tcPr>
          <w:p w:rsidR="00AF012C" w:rsidRPr="00311588" w:rsidRDefault="00AF012C" w:rsidP="00AF012C">
            <w:pPr>
              <w:autoSpaceDE w:val="0"/>
              <w:autoSpaceDN w:val="0"/>
              <w:adjustRightInd w:val="0"/>
              <w:jc w:val="center"/>
              <w:rPr>
                <w:rFonts w:eastAsia="Calibri"/>
                <w:sz w:val="20"/>
                <w:szCs w:val="20"/>
                <w:lang w:eastAsia="en-US"/>
              </w:rPr>
            </w:pPr>
            <w:r w:rsidRPr="00311588">
              <w:rPr>
                <w:rFonts w:eastAsia="Calibri"/>
                <w:sz w:val="20"/>
                <w:szCs w:val="20"/>
                <w:lang w:eastAsia="en-US"/>
              </w:rPr>
              <w:t>4</w:t>
            </w:r>
          </w:p>
        </w:tc>
        <w:tc>
          <w:tcPr>
            <w:tcW w:w="3686" w:type="dxa"/>
          </w:tcPr>
          <w:p w:rsidR="00AF012C" w:rsidRPr="00311588" w:rsidRDefault="00AF012C" w:rsidP="00AF012C">
            <w:pPr>
              <w:autoSpaceDE w:val="0"/>
              <w:autoSpaceDN w:val="0"/>
              <w:adjustRightInd w:val="0"/>
              <w:rPr>
                <w:rFonts w:eastAsia="Calibri"/>
                <w:sz w:val="20"/>
                <w:szCs w:val="20"/>
                <w:lang w:eastAsia="en-US"/>
              </w:rPr>
            </w:pPr>
            <w:r w:rsidRPr="00311588">
              <w:rPr>
                <w:rFonts w:eastAsia="Calibri"/>
                <w:sz w:val="20"/>
                <w:szCs w:val="20"/>
                <w:lang w:eastAsia="en-US"/>
              </w:rPr>
              <w:t xml:space="preserve">Подготовка и представление на согласование документов и материалов по распределению бюджетных </w:t>
            </w:r>
            <w:r w:rsidRPr="00311588">
              <w:rPr>
                <w:rFonts w:eastAsia="Calibri"/>
                <w:sz w:val="20"/>
                <w:szCs w:val="20"/>
                <w:lang w:eastAsia="en-US"/>
              </w:rPr>
              <w:lastRenderedPageBreak/>
              <w:t xml:space="preserve">проектировок на исполнение расходных обязательств </w:t>
            </w:r>
            <w:r w:rsidRPr="00C27040">
              <w:rPr>
                <w:sz w:val="20"/>
                <w:szCs w:val="20"/>
              </w:rPr>
              <w:t xml:space="preserve">сельского поселения </w:t>
            </w:r>
            <w:r w:rsidR="001572D5">
              <w:rPr>
                <w:sz w:val="20"/>
                <w:szCs w:val="20"/>
              </w:rPr>
              <w:t>Акбарисовский</w:t>
            </w:r>
            <w:r w:rsidRPr="00C27040">
              <w:rPr>
                <w:sz w:val="20"/>
                <w:szCs w:val="20"/>
              </w:rPr>
              <w:t xml:space="preserve"> сельсовет</w:t>
            </w:r>
            <w:r w:rsidRPr="00311588">
              <w:rPr>
                <w:rFonts w:eastAsia="Calibri"/>
                <w:sz w:val="20"/>
                <w:szCs w:val="20"/>
                <w:lang w:eastAsia="en-US"/>
              </w:rPr>
              <w:t xml:space="preserve"> муниципального района </w:t>
            </w:r>
            <w:r w:rsidR="0054288A">
              <w:rPr>
                <w:rFonts w:eastAsia="Calibri"/>
                <w:sz w:val="20"/>
                <w:szCs w:val="20"/>
                <w:lang w:eastAsia="en-US"/>
              </w:rPr>
              <w:t>Шаранский</w:t>
            </w:r>
            <w:r w:rsidRPr="00311588">
              <w:rPr>
                <w:rFonts w:eastAsia="Calibri"/>
                <w:sz w:val="20"/>
                <w:szCs w:val="20"/>
                <w:lang w:eastAsia="en-US"/>
              </w:rPr>
              <w:t xml:space="preserve"> район Республики Башкортостан на очередной финансовый год и плановый период</w:t>
            </w:r>
          </w:p>
        </w:tc>
        <w:tc>
          <w:tcPr>
            <w:tcW w:w="1134" w:type="dxa"/>
          </w:tcPr>
          <w:p w:rsidR="00AF012C" w:rsidRPr="00311588" w:rsidRDefault="00AF012C" w:rsidP="00AF012C">
            <w:pPr>
              <w:autoSpaceDE w:val="0"/>
              <w:autoSpaceDN w:val="0"/>
              <w:adjustRightInd w:val="0"/>
              <w:jc w:val="center"/>
              <w:rPr>
                <w:rFonts w:eastAsia="Calibri"/>
                <w:sz w:val="20"/>
                <w:szCs w:val="20"/>
                <w:lang w:eastAsia="en-US"/>
              </w:rPr>
            </w:pPr>
            <w:r w:rsidRPr="00311588">
              <w:rPr>
                <w:sz w:val="20"/>
                <w:szCs w:val="20"/>
              </w:rPr>
              <w:lastRenderedPageBreak/>
              <w:t>до 01 октября</w:t>
            </w:r>
          </w:p>
        </w:tc>
        <w:tc>
          <w:tcPr>
            <w:tcW w:w="2126" w:type="dxa"/>
          </w:tcPr>
          <w:p w:rsidR="00AF012C" w:rsidRPr="00311588" w:rsidRDefault="00AF012C" w:rsidP="00AF012C">
            <w:pPr>
              <w:autoSpaceDE w:val="0"/>
              <w:autoSpaceDN w:val="0"/>
              <w:adjustRightInd w:val="0"/>
              <w:rPr>
                <w:rFonts w:eastAsia="Calibri"/>
                <w:sz w:val="20"/>
                <w:szCs w:val="20"/>
                <w:lang w:eastAsia="en-US"/>
              </w:rPr>
            </w:pPr>
            <w:r w:rsidRPr="00311588">
              <w:rPr>
                <w:rFonts w:eastAsia="Calibri"/>
                <w:sz w:val="20"/>
                <w:szCs w:val="20"/>
                <w:lang w:eastAsia="en-US"/>
              </w:rPr>
              <w:t>субъекты бюджетного планирования</w:t>
            </w:r>
          </w:p>
        </w:tc>
        <w:tc>
          <w:tcPr>
            <w:tcW w:w="1559" w:type="dxa"/>
          </w:tcPr>
          <w:p w:rsidR="00AF012C" w:rsidRPr="00311588" w:rsidRDefault="00AF012C" w:rsidP="00AF012C">
            <w:pPr>
              <w:autoSpaceDE w:val="0"/>
              <w:autoSpaceDN w:val="0"/>
              <w:adjustRightInd w:val="0"/>
              <w:rPr>
                <w:rFonts w:eastAsia="Calibri"/>
                <w:sz w:val="20"/>
                <w:szCs w:val="20"/>
                <w:lang w:eastAsia="en-US"/>
              </w:rPr>
            </w:pPr>
            <w:r w:rsidRPr="00311588">
              <w:rPr>
                <w:sz w:val="20"/>
                <w:szCs w:val="20"/>
              </w:rPr>
              <w:t>финансовый орган</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AF012C" w:rsidRPr="00723F2E">
        <w:trPr>
          <w:trHeight w:val="1901"/>
        </w:trPr>
        <w:tc>
          <w:tcPr>
            <w:tcW w:w="426" w:type="dxa"/>
          </w:tcPr>
          <w:p w:rsidR="00AF012C" w:rsidRPr="00311588" w:rsidRDefault="00AF012C" w:rsidP="00AF012C">
            <w:pPr>
              <w:autoSpaceDE w:val="0"/>
              <w:autoSpaceDN w:val="0"/>
              <w:adjustRightInd w:val="0"/>
              <w:jc w:val="center"/>
              <w:rPr>
                <w:rFonts w:eastAsia="Calibri"/>
                <w:sz w:val="20"/>
                <w:szCs w:val="20"/>
                <w:lang w:eastAsia="en-US"/>
              </w:rPr>
            </w:pPr>
            <w:r w:rsidRPr="00311588">
              <w:rPr>
                <w:rFonts w:eastAsia="Calibri"/>
                <w:sz w:val="20"/>
                <w:szCs w:val="20"/>
                <w:lang w:eastAsia="en-US"/>
              </w:rPr>
              <w:lastRenderedPageBreak/>
              <w:t>5</w:t>
            </w:r>
          </w:p>
        </w:tc>
        <w:tc>
          <w:tcPr>
            <w:tcW w:w="3686" w:type="dxa"/>
          </w:tcPr>
          <w:p w:rsidR="00AF012C" w:rsidRPr="00311588" w:rsidRDefault="00AF012C" w:rsidP="00AF012C">
            <w:pPr>
              <w:autoSpaceDE w:val="0"/>
              <w:autoSpaceDN w:val="0"/>
              <w:adjustRightInd w:val="0"/>
              <w:rPr>
                <w:rFonts w:eastAsia="Calibri"/>
                <w:sz w:val="20"/>
                <w:szCs w:val="20"/>
                <w:lang w:eastAsia="en-US"/>
              </w:rPr>
            </w:pPr>
            <w:r w:rsidRPr="00311588">
              <w:rPr>
                <w:rFonts w:eastAsia="Calibri"/>
                <w:sz w:val="20"/>
                <w:szCs w:val="20"/>
                <w:lang w:eastAsia="en-US"/>
              </w:rPr>
              <w:t xml:space="preserve">Подготовка и представление проектов муниципальных заданий на оказание муниципальных услуг (выполнение работ) муниципальными учреждениями </w:t>
            </w:r>
            <w:r w:rsidRPr="00C27040">
              <w:rPr>
                <w:sz w:val="20"/>
                <w:szCs w:val="20"/>
              </w:rPr>
              <w:t xml:space="preserve">сельского поселения </w:t>
            </w:r>
            <w:r w:rsidR="001572D5">
              <w:rPr>
                <w:sz w:val="20"/>
                <w:szCs w:val="20"/>
              </w:rPr>
              <w:t>Акбарисовский</w:t>
            </w:r>
            <w:r w:rsidRPr="00C27040">
              <w:rPr>
                <w:sz w:val="20"/>
                <w:szCs w:val="20"/>
              </w:rPr>
              <w:t xml:space="preserve"> сельсовет</w:t>
            </w:r>
            <w:r w:rsidRPr="00311588">
              <w:rPr>
                <w:sz w:val="20"/>
                <w:szCs w:val="20"/>
              </w:rPr>
              <w:t xml:space="preserve"> </w:t>
            </w:r>
            <w:r w:rsidRPr="00311588">
              <w:rPr>
                <w:rFonts w:eastAsia="Calibri"/>
                <w:sz w:val="20"/>
                <w:szCs w:val="20"/>
                <w:lang w:eastAsia="en-US"/>
              </w:rPr>
              <w:t xml:space="preserve">муниципального района </w:t>
            </w:r>
            <w:r w:rsidR="0054288A">
              <w:rPr>
                <w:rFonts w:eastAsia="Calibri"/>
                <w:sz w:val="20"/>
                <w:szCs w:val="20"/>
                <w:lang w:eastAsia="en-US"/>
              </w:rPr>
              <w:t>Шаранский</w:t>
            </w:r>
            <w:r w:rsidRPr="00311588">
              <w:rPr>
                <w:rFonts w:eastAsia="Calibri"/>
                <w:sz w:val="20"/>
                <w:szCs w:val="20"/>
                <w:lang w:eastAsia="en-US"/>
              </w:rPr>
              <w:t xml:space="preserve"> район Республики Башкортостан на очередной финансовый год и плановый период</w:t>
            </w:r>
          </w:p>
        </w:tc>
        <w:tc>
          <w:tcPr>
            <w:tcW w:w="1134" w:type="dxa"/>
          </w:tcPr>
          <w:p w:rsidR="00AF012C" w:rsidRPr="00311588" w:rsidRDefault="00AF012C" w:rsidP="00AF012C">
            <w:pPr>
              <w:autoSpaceDE w:val="0"/>
              <w:autoSpaceDN w:val="0"/>
              <w:adjustRightInd w:val="0"/>
              <w:jc w:val="center"/>
              <w:rPr>
                <w:rFonts w:eastAsia="Calibri"/>
                <w:sz w:val="20"/>
                <w:szCs w:val="20"/>
                <w:lang w:eastAsia="en-US"/>
              </w:rPr>
            </w:pPr>
            <w:r w:rsidRPr="00311588">
              <w:rPr>
                <w:sz w:val="20"/>
                <w:szCs w:val="20"/>
              </w:rPr>
              <w:t>до 01 октября</w:t>
            </w:r>
          </w:p>
        </w:tc>
        <w:tc>
          <w:tcPr>
            <w:tcW w:w="2126" w:type="dxa"/>
          </w:tcPr>
          <w:p w:rsidR="00AF012C" w:rsidRPr="00311588" w:rsidRDefault="00AF012C" w:rsidP="00AF012C">
            <w:pPr>
              <w:autoSpaceDE w:val="0"/>
              <w:autoSpaceDN w:val="0"/>
              <w:adjustRightInd w:val="0"/>
              <w:rPr>
                <w:rFonts w:eastAsia="Calibri"/>
                <w:sz w:val="20"/>
                <w:szCs w:val="20"/>
                <w:lang w:eastAsia="en-US"/>
              </w:rPr>
            </w:pPr>
            <w:r w:rsidRPr="00311588">
              <w:rPr>
                <w:rFonts w:eastAsia="Calibri"/>
                <w:sz w:val="20"/>
                <w:szCs w:val="20"/>
                <w:lang w:eastAsia="en-US"/>
              </w:rPr>
              <w:t>субъекты бюджетного планирования</w:t>
            </w:r>
          </w:p>
        </w:tc>
        <w:tc>
          <w:tcPr>
            <w:tcW w:w="1559" w:type="dxa"/>
          </w:tcPr>
          <w:p w:rsidR="00AF012C" w:rsidRPr="00311588" w:rsidRDefault="00AF012C" w:rsidP="00AF012C">
            <w:pPr>
              <w:autoSpaceDE w:val="0"/>
              <w:autoSpaceDN w:val="0"/>
              <w:adjustRightInd w:val="0"/>
              <w:rPr>
                <w:rFonts w:eastAsia="Calibri"/>
                <w:sz w:val="20"/>
                <w:szCs w:val="20"/>
                <w:lang w:eastAsia="en-US"/>
              </w:rPr>
            </w:pPr>
            <w:r w:rsidRPr="00311588">
              <w:rPr>
                <w:sz w:val="20"/>
                <w:szCs w:val="20"/>
              </w:rPr>
              <w:t>финансовый орган</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AF012C" w:rsidRPr="00723F2E">
        <w:trPr>
          <w:trHeight w:val="1491"/>
        </w:trPr>
        <w:tc>
          <w:tcPr>
            <w:tcW w:w="426" w:type="dxa"/>
          </w:tcPr>
          <w:p w:rsidR="00AF012C" w:rsidRPr="00311588" w:rsidRDefault="00AF012C" w:rsidP="00AF012C">
            <w:pPr>
              <w:autoSpaceDE w:val="0"/>
              <w:autoSpaceDN w:val="0"/>
              <w:adjustRightInd w:val="0"/>
              <w:jc w:val="center"/>
              <w:rPr>
                <w:rFonts w:eastAsia="Calibri"/>
                <w:sz w:val="20"/>
                <w:szCs w:val="20"/>
                <w:lang w:eastAsia="en-US"/>
              </w:rPr>
            </w:pPr>
            <w:r w:rsidRPr="00311588">
              <w:rPr>
                <w:rFonts w:eastAsia="Calibri"/>
                <w:sz w:val="20"/>
                <w:szCs w:val="20"/>
                <w:lang w:eastAsia="en-US"/>
              </w:rPr>
              <w:t>6</w:t>
            </w:r>
          </w:p>
        </w:tc>
        <w:tc>
          <w:tcPr>
            <w:tcW w:w="3686" w:type="dxa"/>
          </w:tcPr>
          <w:p w:rsidR="00AF012C" w:rsidRPr="00311588" w:rsidRDefault="00AF012C" w:rsidP="00AF012C">
            <w:pPr>
              <w:autoSpaceDE w:val="0"/>
              <w:autoSpaceDN w:val="0"/>
              <w:adjustRightInd w:val="0"/>
              <w:rPr>
                <w:rFonts w:eastAsia="Calibri"/>
                <w:sz w:val="20"/>
                <w:szCs w:val="20"/>
                <w:lang w:eastAsia="en-US"/>
              </w:rPr>
            </w:pPr>
            <w:r w:rsidRPr="00311588">
              <w:rPr>
                <w:sz w:val="20"/>
                <w:szCs w:val="20"/>
              </w:rPr>
              <w:t>Формирование перечня муниципальных программ, реализуемых за счет средств бюджета поселения  в очередном финансовом году и плановом периоде</w:t>
            </w:r>
          </w:p>
        </w:tc>
        <w:tc>
          <w:tcPr>
            <w:tcW w:w="1134" w:type="dxa"/>
          </w:tcPr>
          <w:p w:rsidR="00AF012C" w:rsidRPr="00311588" w:rsidRDefault="00AF012C" w:rsidP="00AF012C">
            <w:pPr>
              <w:autoSpaceDE w:val="0"/>
              <w:autoSpaceDN w:val="0"/>
              <w:adjustRightInd w:val="0"/>
              <w:jc w:val="center"/>
              <w:rPr>
                <w:sz w:val="20"/>
                <w:szCs w:val="20"/>
              </w:rPr>
            </w:pPr>
            <w:r w:rsidRPr="00311588">
              <w:rPr>
                <w:sz w:val="20"/>
                <w:szCs w:val="20"/>
              </w:rPr>
              <w:t>до 01 октября</w:t>
            </w:r>
          </w:p>
        </w:tc>
        <w:tc>
          <w:tcPr>
            <w:tcW w:w="212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Администрация </w:t>
            </w:r>
            <w:r w:rsidRPr="00C27040">
              <w:rPr>
                <w:rFonts w:ascii="Times New Roman" w:hAnsi="Times New Roman" w:cs="Times New Roman"/>
                <w:sz w:val="20"/>
              </w:rPr>
              <w:t xml:space="preserve">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54288A">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w:t>
            </w:r>
          </w:p>
        </w:tc>
        <w:tc>
          <w:tcPr>
            <w:tcW w:w="1559"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х</w:t>
            </w:r>
          </w:p>
        </w:tc>
      </w:tr>
      <w:tr w:rsidR="00AF012C" w:rsidRPr="00723F2E">
        <w:trPr>
          <w:trHeight w:val="1912"/>
        </w:trPr>
        <w:tc>
          <w:tcPr>
            <w:tcW w:w="42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7</w:t>
            </w:r>
          </w:p>
        </w:tc>
        <w:tc>
          <w:tcPr>
            <w:tcW w:w="368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Подготовка и представление паспортов (проектов паспортов) муниципальных программ, проектов изменений указанных паспортов</w:t>
            </w:r>
          </w:p>
        </w:tc>
        <w:tc>
          <w:tcPr>
            <w:tcW w:w="1134"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до 01 октября</w:t>
            </w:r>
          </w:p>
        </w:tc>
        <w:tc>
          <w:tcPr>
            <w:tcW w:w="212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ответственные исполнители муниципальных программ (по согласованию с соисполнителями муниципальных программ)</w:t>
            </w:r>
          </w:p>
        </w:tc>
        <w:tc>
          <w:tcPr>
            <w:tcW w:w="1559"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AF012C" w:rsidRPr="00723F2E">
        <w:tc>
          <w:tcPr>
            <w:tcW w:w="42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8</w:t>
            </w:r>
          </w:p>
        </w:tc>
        <w:tc>
          <w:tcPr>
            <w:tcW w:w="368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Формирование и представление перечня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очередном финансовом году и плановом периоде</w:t>
            </w:r>
          </w:p>
        </w:tc>
        <w:tc>
          <w:tcPr>
            <w:tcW w:w="1134"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до 15 октября</w:t>
            </w:r>
          </w:p>
        </w:tc>
        <w:tc>
          <w:tcPr>
            <w:tcW w:w="212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Комитет по управлению собственностью Министерства земельных и имущественных отношений Республики Башкортостан по </w:t>
            </w:r>
            <w:r w:rsidR="00F0416E">
              <w:rPr>
                <w:rFonts w:ascii="Times New Roman" w:hAnsi="Times New Roman" w:cs="Times New Roman"/>
                <w:sz w:val="20"/>
              </w:rPr>
              <w:t>Шаранскому</w:t>
            </w:r>
            <w:r w:rsidRPr="00311588">
              <w:rPr>
                <w:rFonts w:ascii="Times New Roman" w:hAnsi="Times New Roman" w:cs="Times New Roman"/>
                <w:sz w:val="20"/>
              </w:rPr>
              <w:t xml:space="preserve"> району (по согласованию)</w:t>
            </w:r>
          </w:p>
        </w:tc>
        <w:tc>
          <w:tcPr>
            <w:tcW w:w="1559"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AF012C" w:rsidRPr="00723F2E">
        <w:trPr>
          <w:trHeight w:val="316"/>
        </w:trPr>
        <w:tc>
          <w:tcPr>
            <w:tcW w:w="42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9</w:t>
            </w:r>
          </w:p>
        </w:tc>
        <w:tc>
          <w:tcPr>
            <w:tcW w:w="368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Подготовка и представление предложений о предоставлении муниципальных гарантий </w:t>
            </w:r>
            <w:r w:rsidRPr="00C27040">
              <w:rPr>
                <w:rFonts w:ascii="Times New Roman" w:hAnsi="Times New Roman" w:cs="Times New Roman"/>
                <w:sz w:val="20"/>
              </w:rPr>
              <w:t xml:space="preserve">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54288A">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в очередном финансовом году и плановом периоде с указанием общего объема гарантии, направления (цели) гарантирования, наименования принципала, наличия или отсутствия права регрессного требования гаранта к принципалу, срока действия гарантии, объема бюджетных ассигнований, которые должны быть предусмотрены в очередном финансовом году и плановом </w:t>
            </w:r>
            <w:r w:rsidRPr="00311588">
              <w:rPr>
                <w:rFonts w:ascii="Times New Roman" w:hAnsi="Times New Roman" w:cs="Times New Roman"/>
                <w:sz w:val="20"/>
              </w:rPr>
              <w:lastRenderedPageBreak/>
              <w:t>периоде на исполнение гарантий по возможным гарантийным случаям</w:t>
            </w:r>
          </w:p>
        </w:tc>
        <w:tc>
          <w:tcPr>
            <w:tcW w:w="1134"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lastRenderedPageBreak/>
              <w:t>до 15 октября</w:t>
            </w:r>
          </w:p>
        </w:tc>
        <w:tc>
          <w:tcPr>
            <w:tcW w:w="212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Администрация </w:t>
            </w:r>
            <w:r w:rsidRPr="00C27040">
              <w:rPr>
                <w:rFonts w:ascii="Times New Roman" w:hAnsi="Times New Roman" w:cs="Times New Roman"/>
                <w:sz w:val="20"/>
              </w:rPr>
              <w:t xml:space="preserve">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54288A">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w:t>
            </w:r>
          </w:p>
        </w:tc>
        <w:tc>
          <w:tcPr>
            <w:tcW w:w="1559"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финансовый орган</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AF012C" w:rsidRPr="00723F2E">
        <w:tc>
          <w:tcPr>
            <w:tcW w:w="42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lastRenderedPageBreak/>
              <w:t>10</w:t>
            </w:r>
          </w:p>
        </w:tc>
        <w:tc>
          <w:tcPr>
            <w:tcW w:w="368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Проекты основных направлений бюджетной политики </w:t>
            </w:r>
            <w:r w:rsidRPr="00C27040">
              <w:rPr>
                <w:rFonts w:ascii="Times New Roman" w:hAnsi="Times New Roman" w:cs="Times New Roman"/>
                <w:sz w:val="20"/>
              </w:rPr>
              <w:t xml:space="preserve">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54288A">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основных направлений налоговой политики </w:t>
            </w:r>
            <w:r w:rsidRPr="00C27040">
              <w:rPr>
                <w:rFonts w:ascii="Times New Roman" w:hAnsi="Times New Roman" w:cs="Times New Roman"/>
                <w:sz w:val="20"/>
              </w:rPr>
              <w:t xml:space="preserve">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54288A">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и основных направлений долговой политики </w:t>
            </w:r>
            <w:r w:rsidRPr="00C27040">
              <w:rPr>
                <w:rFonts w:ascii="Times New Roman" w:hAnsi="Times New Roman" w:cs="Times New Roman"/>
                <w:sz w:val="20"/>
              </w:rPr>
              <w:t xml:space="preserve">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54288A">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на очередной финансовый год и плановый период</w:t>
            </w:r>
          </w:p>
        </w:tc>
        <w:tc>
          <w:tcPr>
            <w:tcW w:w="1134"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до 1 ноября</w:t>
            </w:r>
          </w:p>
        </w:tc>
        <w:tc>
          <w:tcPr>
            <w:tcW w:w="212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59"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Глава Администрации </w:t>
            </w:r>
            <w:r w:rsidRPr="00C27040">
              <w:rPr>
                <w:rFonts w:ascii="Times New Roman" w:hAnsi="Times New Roman" w:cs="Times New Roman"/>
                <w:sz w:val="20"/>
              </w:rPr>
              <w:t xml:space="preserve">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54288A">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до 15 ноября</w:t>
            </w:r>
          </w:p>
        </w:tc>
      </w:tr>
      <w:tr w:rsidR="00AF012C" w:rsidRPr="00723F2E">
        <w:trPr>
          <w:trHeight w:val="2171"/>
        </w:trPr>
        <w:tc>
          <w:tcPr>
            <w:tcW w:w="42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11</w:t>
            </w:r>
          </w:p>
        </w:tc>
        <w:tc>
          <w:tcPr>
            <w:tcW w:w="368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Проект решения о бюджете поселения  на очередной финансовый год и плановый период, а также документы и материалы, подлежащие внесению в Совет </w:t>
            </w:r>
            <w:r w:rsidRPr="00C27040">
              <w:rPr>
                <w:rFonts w:ascii="Times New Roman" w:hAnsi="Times New Roman" w:cs="Times New Roman"/>
                <w:sz w:val="20"/>
              </w:rPr>
              <w:t xml:space="preserve">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54288A">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одновременно с ним</w:t>
            </w:r>
          </w:p>
        </w:tc>
        <w:tc>
          <w:tcPr>
            <w:tcW w:w="1134"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до 1 ноября</w:t>
            </w:r>
          </w:p>
        </w:tc>
        <w:tc>
          <w:tcPr>
            <w:tcW w:w="212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59"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Глава Администрации </w:t>
            </w:r>
            <w:r w:rsidRPr="00C27040">
              <w:rPr>
                <w:rFonts w:ascii="Times New Roman" w:hAnsi="Times New Roman" w:cs="Times New Roman"/>
                <w:sz w:val="20"/>
              </w:rPr>
              <w:t xml:space="preserve">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54288A">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до 15 ноября</w:t>
            </w:r>
          </w:p>
        </w:tc>
      </w:tr>
      <w:tr w:rsidR="00AF012C" w:rsidRPr="00723F2E">
        <w:trPr>
          <w:trHeight w:val="1625"/>
        </w:trPr>
        <w:tc>
          <w:tcPr>
            <w:tcW w:w="42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12</w:t>
            </w:r>
          </w:p>
        </w:tc>
        <w:tc>
          <w:tcPr>
            <w:tcW w:w="368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Формирование и доведение предельных объемов бюджетных ассигнований на исполнение расходных обязательств </w:t>
            </w:r>
            <w:r w:rsidRPr="00C27040">
              <w:rPr>
                <w:rFonts w:ascii="Times New Roman" w:hAnsi="Times New Roman" w:cs="Times New Roman"/>
                <w:sz w:val="20"/>
              </w:rPr>
              <w:t xml:space="preserve">сельского поселения </w:t>
            </w:r>
            <w:r w:rsidR="001572D5">
              <w:rPr>
                <w:rFonts w:ascii="Times New Roman" w:hAnsi="Times New Roman" w:cs="Times New Roman"/>
                <w:sz w:val="20"/>
              </w:rPr>
              <w:t>Акбарисовский</w:t>
            </w:r>
            <w:r w:rsidRPr="00C27040">
              <w:rPr>
                <w:rFonts w:ascii="Times New Roman" w:hAnsi="Times New Roman" w:cs="Times New Roman"/>
                <w:sz w:val="20"/>
              </w:rPr>
              <w:t xml:space="preserve"> сельсовет</w:t>
            </w:r>
            <w:r w:rsidRPr="00311588">
              <w:rPr>
                <w:rFonts w:ascii="Times New Roman" w:hAnsi="Times New Roman" w:cs="Times New Roman"/>
                <w:sz w:val="20"/>
              </w:rPr>
              <w:t xml:space="preserve"> муниципального района </w:t>
            </w:r>
            <w:r w:rsidR="0054288A">
              <w:rPr>
                <w:rFonts w:ascii="Times New Roman" w:hAnsi="Times New Roman" w:cs="Times New Roman"/>
                <w:sz w:val="20"/>
              </w:rPr>
              <w:t>Шаранский</w:t>
            </w:r>
            <w:r w:rsidRPr="00311588">
              <w:rPr>
                <w:rFonts w:ascii="Times New Roman" w:hAnsi="Times New Roman" w:cs="Times New Roman"/>
                <w:sz w:val="20"/>
              </w:rPr>
              <w:t xml:space="preserve"> район Республики Башкортостан на очередной финансовый год и плановый период</w:t>
            </w:r>
          </w:p>
        </w:tc>
        <w:tc>
          <w:tcPr>
            <w:tcW w:w="1134"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до 15 ноября</w:t>
            </w:r>
          </w:p>
        </w:tc>
        <w:tc>
          <w:tcPr>
            <w:tcW w:w="212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59"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субъекты бюджетного планирования</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AF012C" w:rsidRPr="00723F2E">
        <w:trPr>
          <w:trHeight w:val="599"/>
        </w:trPr>
        <w:tc>
          <w:tcPr>
            <w:tcW w:w="42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13</w:t>
            </w:r>
          </w:p>
        </w:tc>
        <w:tc>
          <w:tcPr>
            <w:tcW w:w="368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Доведение прогнозируемых объемов поступлений в бюджет поселения на очередной финансовый год и плановый период по видам доходов</w:t>
            </w:r>
          </w:p>
        </w:tc>
        <w:tc>
          <w:tcPr>
            <w:tcW w:w="1134"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до 25 декабря</w:t>
            </w:r>
          </w:p>
        </w:tc>
        <w:tc>
          <w:tcPr>
            <w:tcW w:w="212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59"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главные администраторы доходов бюджета поселения</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r w:rsidR="00AF012C" w:rsidRPr="00723F2E">
        <w:trPr>
          <w:trHeight w:val="1875"/>
        </w:trPr>
        <w:tc>
          <w:tcPr>
            <w:tcW w:w="42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14</w:t>
            </w:r>
          </w:p>
        </w:tc>
        <w:tc>
          <w:tcPr>
            <w:tcW w:w="368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Доведение прогнозируемых объемов поступлений в бюджет поселения на очередной финансовый год и плановый период по источникам финансирования дефицита бюджета поселения</w:t>
            </w:r>
          </w:p>
        </w:tc>
        <w:tc>
          <w:tcPr>
            <w:tcW w:w="1134"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до 25 декабря</w:t>
            </w:r>
          </w:p>
        </w:tc>
        <w:tc>
          <w:tcPr>
            <w:tcW w:w="2126"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 xml:space="preserve">финансовый орган </w:t>
            </w:r>
          </w:p>
        </w:tc>
        <w:tc>
          <w:tcPr>
            <w:tcW w:w="1559" w:type="dxa"/>
          </w:tcPr>
          <w:p w:rsidR="00AF012C" w:rsidRPr="00311588" w:rsidRDefault="00AF012C" w:rsidP="00AF012C">
            <w:pPr>
              <w:pStyle w:val="ConsPlusNormal"/>
              <w:rPr>
                <w:rFonts w:ascii="Times New Roman" w:hAnsi="Times New Roman" w:cs="Times New Roman"/>
                <w:sz w:val="20"/>
              </w:rPr>
            </w:pPr>
            <w:r w:rsidRPr="00311588">
              <w:rPr>
                <w:rFonts w:ascii="Times New Roman" w:hAnsi="Times New Roman" w:cs="Times New Roman"/>
                <w:sz w:val="20"/>
              </w:rPr>
              <w:t>главные администраторы доходов бюджета поселения</w:t>
            </w:r>
          </w:p>
        </w:tc>
        <w:tc>
          <w:tcPr>
            <w:tcW w:w="1276" w:type="dxa"/>
          </w:tcPr>
          <w:p w:rsidR="00AF012C" w:rsidRPr="00311588" w:rsidRDefault="00AF012C" w:rsidP="00AF012C">
            <w:pPr>
              <w:pStyle w:val="ConsPlusNormal"/>
              <w:jc w:val="center"/>
              <w:rPr>
                <w:rFonts w:ascii="Times New Roman" w:hAnsi="Times New Roman" w:cs="Times New Roman"/>
                <w:sz w:val="20"/>
              </w:rPr>
            </w:pPr>
            <w:r w:rsidRPr="00311588">
              <w:rPr>
                <w:rFonts w:ascii="Times New Roman" w:hAnsi="Times New Roman" w:cs="Times New Roman"/>
                <w:sz w:val="20"/>
              </w:rPr>
              <w:t>x</w:t>
            </w:r>
          </w:p>
        </w:tc>
      </w:tr>
    </w:tbl>
    <w:p w:rsidR="00AF012C" w:rsidRPr="00723F2E" w:rsidRDefault="00AF012C" w:rsidP="00AF012C">
      <w:pPr>
        <w:pStyle w:val="ConsPlusNormal"/>
        <w:ind w:firstLine="540"/>
        <w:jc w:val="both"/>
        <w:rPr>
          <w:rFonts w:ascii="Times New Roman" w:hAnsi="Times New Roman" w:cs="Times New Roman"/>
          <w:sz w:val="24"/>
          <w:szCs w:val="24"/>
        </w:rPr>
      </w:pPr>
    </w:p>
    <w:p w:rsidR="00AF012C" w:rsidRPr="0005185C" w:rsidRDefault="00AF012C" w:rsidP="00AF012C">
      <w:pPr>
        <w:jc w:val="center"/>
        <w:rPr>
          <w:sz w:val="28"/>
          <w:szCs w:val="28"/>
        </w:rPr>
      </w:pPr>
    </w:p>
    <w:p w:rsidR="00BC756B" w:rsidRDefault="00BC756B"/>
    <w:sectPr w:rsidR="00BC756B" w:rsidSect="00A55DEA">
      <w:pgSz w:w="11906" w:h="16838" w:code="9"/>
      <w:pgMar w:top="1134" w:right="851"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ED0" w:rsidRDefault="001F5ED0">
      <w:r>
        <w:separator/>
      </w:r>
    </w:p>
  </w:endnote>
  <w:endnote w:type="continuationSeparator" w:id="1">
    <w:p w:rsidR="001F5ED0" w:rsidRDefault="001F5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ED0" w:rsidRDefault="001F5ED0">
      <w:r>
        <w:separator/>
      </w:r>
    </w:p>
  </w:footnote>
  <w:footnote w:type="continuationSeparator" w:id="1">
    <w:p w:rsidR="001F5ED0" w:rsidRDefault="001F5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8"/>
        </w:tabs>
        <w:ind w:left="214" w:hanging="432"/>
      </w:pPr>
    </w:lvl>
    <w:lvl w:ilvl="1">
      <w:start w:val="1"/>
      <w:numFmt w:val="none"/>
      <w:suff w:val="nothing"/>
      <w:lvlText w:val=""/>
      <w:lvlJc w:val="left"/>
      <w:pPr>
        <w:tabs>
          <w:tab w:val="num" w:pos="-218"/>
        </w:tabs>
        <w:ind w:left="358" w:hanging="576"/>
      </w:pPr>
    </w:lvl>
    <w:lvl w:ilvl="2">
      <w:start w:val="1"/>
      <w:numFmt w:val="none"/>
      <w:suff w:val="nothing"/>
      <w:lvlText w:val=""/>
      <w:lvlJc w:val="left"/>
      <w:pPr>
        <w:tabs>
          <w:tab w:val="num" w:pos="-218"/>
        </w:tabs>
        <w:ind w:left="502" w:hanging="720"/>
      </w:pPr>
    </w:lvl>
    <w:lvl w:ilvl="3">
      <w:start w:val="1"/>
      <w:numFmt w:val="none"/>
      <w:suff w:val="nothing"/>
      <w:lvlText w:val=""/>
      <w:lvlJc w:val="left"/>
      <w:pPr>
        <w:tabs>
          <w:tab w:val="num" w:pos="646"/>
        </w:tabs>
        <w:ind w:left="646" w:hanging="864"/>
      </w:pPr>
    </w:lvl>
    <w:lvl w:ilvl="4">
      <w:start w:val="1"/>
      <w:numFmt w:val="none"/>
      <w:suff w:val="nothing"/>
      <w:lvlText w:val=""/>
      <w:lvlJc w:val="left"/>
      <w:pPr>
        <w:tabs>
          <w:tab w:val="num" w:pos="-218"/>
        </w:tabs>
        <w:ind w:left="790" w:hanging="1008"/>
      </w:pPr>
    </w:lvl>
    <w:lvl w:ilvl="5">
      <w:start w:val="1"/>
      <w:numFmt w:val="none"/>
      <w:suff w:val="nothing"/>
      <w:lvlText w:val=""/>
      <w:lvlJc w:val="left"/>
      <w:pPr>
        <w:tabs>
          <w:tab w:val="num" w:pos="934"/>
        </w:tabs>
        <w:ind w:left="934" w:hanging="1152"/>
      </w:pPr>
    </w:lvl>
    <w:lvl w:ilvl="6">
      <w:start w:val="1"/>
      <w:numFmt w:val="none"/>
      <w:suff w:val="nothing"/>
      <w:lvlText w:val=""/>
      <w:lvlJc w:val="left"/>
      <w:pPr>
        <w:tabs>
          <w:tab w:val="num" w:pos="1078"/>
        </w:tabs>
        <w:ind w:left="1078" w:hanging="1296"/>
      </w:pPr>
    </w:lvl>
    <w:lvl w:ilvl="7">
      <w:start w:val="1"/>
      <w:numFmt w:val="none"/>
      <w:suff w:val="nothing"/>
      <w:lvlText w:val=""/>
      <w:lvlJc w:val="left"/>
      <w:pPr>
        <w:tabs>
          <w:tab w:val="num" w:pos="1222"/>
        </w:tabs>
        <w:ind w:left="1222" w:hanging="1440"/>
      </w:pPr>
    </w:lvl>
    <w:lvl w:ilvl="8">
      <w:start w:val="1"/>
      <w:numFmt w:val="none"/>
      <w:suff w:val="nothing"/>
      <w:lvlText w:val=""/>
      <w:lvlJc w:val="left"/>
      <w:pPr>
        <w:tabs>
          <w:tab w:val="num" w:pos="1366"/>
        </w:tabs>
        <w:ind w:left="1366"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8741D7"/>
    <w:multiLevelType w:val="hybridMultilevel"/>
    <w:tmpl w:val="C14ADFE4"/>
    <w:lvl w:ilvl="0" w:tplc="3BB60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DC7345"/>
    <w:multiLevelType w:val="hybridMultilevel"/>
    <w:tmpl w:val="D2A247F0"/>
    <w:lvl w:ilvl="0" w:tplc="8A4644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A704EE"/>
    <w:multiLevelType w:val="hybridMultilevel"/>
    <w:tmpl w:val="11E4D438"/>
    <w:lvl w:ilvl="0" w:tplc="903A8D0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B63B92"/>
    <w:multiLevelType w:val="hybridMultilevel"/>
    <w:tmpl w:val="9F04C65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AF012C"/>
    <w:rsid w:val="00016EBC"/>
    <w:rsid w:val="000276A6"/>
    <w:rsid w:val="00037937"/>
    <w:rsid w:val="0005298D"/>
    <w:rsid w:val="00053B4A"/>
    <w:rsid w:val="00054350"/>
    <w:rsid w:val="0006489E"/>
    <w:rsid w:val="00070E98"/>
    <w:rsid w:val="00081071"/>
    <w:rsid w:val="000963E6"/>
    <w:rsid w:val="000A3486"/>
    <w:rsid w:val="000A4C23"/>
    <w:rsid w:val="000B3837"/>
    <w:rsid w:val="000C28BC"/>
    <w:rsid w:val="000C3DDC"/>
    <w:rsid w:val="000D29BB"/>
    <w:rsid w:val="000E11C1"/>
    <w:rsid w:val="000F0A67"/>
    <w:rsid w:val="000F345D"/>
    <w:rsid w:val="000F3C9E"/>
    <w:rsid w:val="000F5956"/>
    <w:rsid w:val="000F7399"/>
    <w:rsid w:val="00106639"/>
    <w:rsid w:val="00113EB8"/>
    <w:rsid w:val="00115B81"/>
    <w:rsid w:val="00116CF5"/>
    <w:rsid w:val="001230B5"/>
    <w:rsid w:val="00125C55"/>
    <w:rsid w:val="00130D7B"/>
    <w:rsid w:val="001426A8"/>
    <w:rsid w:val="00146B44"/>
    <w:rsid w:val="001476B3"/>
    <w:rsid w:val="001572D5"/>
    <w:rsid w:val="001639D7"/>
    <w:rsid w:val="001640DA"/>
    <w:rsid w:val="00164504"/>
    <w:rsid w:val="00164D7C"/>
    <w:rsid w:val="00165DC5"/>
    <w:rsid w:val="00193559"/>
    <w:rsid w:val="001A29CB"/>
    <w:rsid w:val="001A4421"/>
    <w:rsid w:val="001B3FE1"/>
    <w:rsid w:val="001B5F2C"/>
    <w:rsid w:val="001B6BEF"/>
    <w:rsid w:val="001C6C78"/>
    <w:rsid w:val="001D0AB6"/>
    <w:rsid w:val="001D2117"/>
    <w:rsid w:val="001D3250"/>
    <w:rsid w:val="001E6C33"/>
    <w:rsid w:val="001F5ED0"/>
    <w:rsid w:val="002114E7"/>
    <w:rsid w:val="0021727C"/>
    <w:rsid w:val="00220F0B"/>
    <w:rsid w:val="00227B23"/>
    <w:rsid w:val="00235472"/>
    <w:rsid w:val="00240A6E"/>
    <w:rsid w:val="002478F4"/>
    <w:rsid w:val="00250924"/>
    <w:rsid w:val="00262942"/>
    <w:rsid w:val="00265733"/>
    <w:rsid w:val="00265EC0"/>
    <w:rsid w:val="00273D0A"/>
    <w:rsid w:val="00273F2A"/>
    <w:rsid w:val="00274066"/>
    <w:rsid w:val="00281FC0"/>
    <w:rsid w:val="00297DB8"/>
    <w:rsid w:val="002A0861"/>
    <w:rsid w:val="002A44E1"/>
    <w:rsid w:val="002A753A"/>
    <w:rsid w:val="002B37E7"/>
    <w:rsid w:val="002C42BD"/>
    <w:rsid w:val="002C5AC9"/>
    <w:rsid w:val="002D2289"/>
    <w:rsid w:val="002F0BED"/>
    <w:rsid w:val="002F271A"/>
    <w:rsid w:val="00304AB0"/>
    <w:rsid w:val="00310A80"/>
    <w:rsid w:val="00310F79"/>
    <w:rsid w:val="0031527D"/>
    <w:rsid w:val="00320565"/>
    <w:rsid w:val="00321BFD"/>
    <w:rsid w:val="00340593"/>
    <w:rsid w:val="003452BE"/>
    <w:rsid w:val="00347DC8"/>
    <w:rsid w:val="003510F1"/>
    <w:rsid w:val="0035221C"/>
    <w:rsid w:val="00352861"/>
    <w:rsid w:val="003710EF"/>
    <w:rsid w:val="003B2EAA"/>
    <w:rsid w:val="003B6CC7"/>
    <w:rsid w:val="003C1D41"/>
    <w:rsid w:val="003C4B1D"/>
    <w:rsid w:val="003C74AE"/>
    <w:rsid w:val="003D2DDB"/>
    <w:rsid w:val="003D2FD5"/>
    <w:rsid w:val="003D48DA"/>
    <w:rsid w:val="003D4D51"/>
    <w:rsid w:val="003E26C7"/>
    <w:rsid w:val="003E58F4"/>
    <w:rsid w:val="003E65A9"/>
    <w:rsid w:val="004007F3"/>
    <w:rsid w:val="00404B9E"/>
    <w:rsid w:val="00406BBD"/>
    <w:rsid w:val="00423B46"/>
    <w:rsid w:val="00434D5B"/>
    <w:rsid w:val="00436333"/>
    <w:rsid w:val="004406DE"/>
    <w:rsid w:val="004449A6"/>
    <w:rsid w:val="004501C4"/>
    <w:rsid w:val="0045062F"/>
    <w:rsid w:val="00455CA1"/>
    <w:rsid w:val="00460E88"/>
    <w:rsid w:val="00476493"/>
    <w:rsid w:val="00484A8F"/>
    <w:rsid w:val="00486069"/>
    <w:rsid w:val="00487829"/>
    <w:rsid w:val="004A19E4"/>
    <w:rsid w:val="004A235A"/>
    <w:rsid w:val="004A2B91"/>
    <w:rsid w:val="004A340C"/>
    <w:rsid w:val="004B0D6F"/>
    <w:rsid w:val="004B4B79"/>
    <w:rsid w:val="004B4D04"/>
    <w:rsid w:val="004B6F5E"/>
    <w:rsid w:val="004D4170"/>
    <w:rsid w:val="004E5E5B"/>
    <w:rsid w:val="004F36F5"/>
    <w:rsid w:val="004F6221"/>
    <w:rsid w:val="004F637B"/>
    <w:rsid w:val="00503A75"/>
    <w:rsid w:val="00512B47"/>
    <w:rsid w:val="00530104"/>
    <w:rsid w:val="005422C2"/>
    <w:rsid w:val="0054288A"/>
    <w:rsid w:val="005550E4"/>
    <w:rsid w:val="005635FC"/>
    <w:rsid w:val="005640F1"/>
    <w:rsid w:val="00571C47"/>
    <w:rsid w:val="00585DDC"/>
    <w:rsid w:val="005949DF"/>
    <w:rsid w:val="005A4867"/>
    <w:rsid w:val="005A5372"/>
    <w:rsid w:val="005A5EF8"/>
    <w:rsid w:val="005B029B"/>
    <w:rsid w:val="005B17D7"/>
    <w:rsid w:val="005B67FB"/>
    <w:rsid w:val="005C201D"/>
    <w:rsid w:val="005D0F6E"/>
    <w:rsid w:val="005F4446"/>
    <w:rsid w:val="005F7815"/>
    <w:rsid w:val="006100A7"/>
    <w:rsid w:val="00613E45"/>
    <w:rsid w:val="006332A5"/>
    <w:rsid w:val="00640A39"/>
    <w:rsid w:val="0064590D"/>
    <w:rsid w:val="00660981"/>
    <w:rsid w:val="0066195D"/>
    <w:rsid w:val="006632F5"/>
    <w:rsid w:val="00664121"/>
    <w:rsid w:val="00693CCE"/>
    <w:rsid w:val="006B0ABC"/>
    <w:rsid w:val="006B13D4"/>
    <w:rsid w:val="006B3FE5"/>
    <w:rsid w:val="006C1F82"/>
    <w:rsid w:val="006C4DB6"/>
    <w:rsid w:val="006E72F2"/>
    <w:rsid w:val="006F13EF"/>
    <w:rsid w:val="006F2989"/>
    <w:rsid w:val="007017B4"/>
    <w:rsid w:val="007028E0"/>
    <w:rsid w:val="007173C4"/>
    <w:rsid w:val="0072216F"/>
    <w:rsid w:val="007365A8"/>
    <w:rsid w:val="00737C1A"/>
    <w:rsid w:val="00752AB3"/>
    <w:rsid w:val="007643DF"/>
    <w:rsid w:val="00773F8A"/>
    <w:rsid w:val="007774EA"/>
    <w:rsid w:val="00781A0E"/>
    <w:rsid w:val="0078312C"/>
    <w:rsid w:val="007922B3"/>
    <w:rsid w:val="00795D89"/>
    <w:rsid w:val="007A4B05"/>
    <w:rsid w:val="007C45AA"/>
    <w:rsid w:val="007C5F80"/>
    <w:rsid w:val="007C6919"/>
    <w:rsid w:val="007C7F93"/>
    <w:rsid w:val="007D1B5B"/>
    <w:rsid w:val="007D1BAE"/>
    <w:rsid w:val="007D21F1"/>
    <w:rsid w:val="007D3C1B"/>
    <w:rsid w:val="007D511A"/>
    <w:rsid w:val="007D681D"/>
    <w:rsid w:val="007E0E3A"/>
    <w:rsid w:val="007F188D"/>
    <w:rsid w:val="007F291F"/>
    <w:rsid w:val="007F53A1"/>
    <w:rsid w:val="0080004F"/>
    <w:rsid w:val="008012A0"/>
    <w:rsid w:val="00801603"/>
    <w:rsid w:val="00801C59"/>
    <w:rsid w:val="008028C4"/>
    <w:rsid w:val="008056FA"/>
    <w:rsid w:val="00812622"/>
    <w:rsid w:val="00812B20"/>
    <w:rsid w:val="0081446A"/>
    <w:rsid w:val="00814C17"/>
    <w:rsid w:val="00821CC6"/>
    <w:rsid w:val="00827D49"/>
    <w:rsid w:val="00834EDA"/>
    <w:rsid w:val="0084369D"/>
    <w:rsid w:val="0084578C"/>
    <w:rsid w:val="00860D04"/>
    <w:rsid w:val="0088227D"/>
    <w:rsid w:val="00885148"/>
    <w:rsid w:val="008950E3"/>
    <w:rsid w:val="008A233E"/>
    <w:rsid w:val="008A5924"/>
    <w:rsid w:val="008A7C4D"/>
    <w:rsid w:val="008B7BAC"/>
    <w:rsid w:val="008C04F9"/>
    <w:rsid w:val="008C75D6"/>
    <w:rsid w:val="008D17F2"/>
    <w:rsid w:val="008D48F9"/>
    <w:rsid w:val="008E4466"/>
    <w:rsid w:val="008E4FC2"/>
    <w:rsid w:val="008F0EDE"/>
    <w:rsid w:val="008F70EC"/>
    <w:rsid w:val="00902DFF"/>
    <w:rsid w:val="00906581"/>
    <w:rsid w:val="009068FE"/>
    <w:rsid w:val="00907904"/>
    <w:rsid w:val="0091360B"/>
    <w:rsid w:val="009147C8"/>
    <w:rsid w:val="00921AEF"/>
    <w:rsid w:val="00923689"/>
    <w:rsid w:val="00926FD3"/>
    <w:rsid w:val="00944867"/>
    <w:rsid w:val="00960E19"/>
    <w:rsid w:val="00961A8E"/>
    <w:rsid w:val="00961EBB"/>
    <w:rsid w:val="0096391F"/>
    <w:rsid w:val="00965F9A"/>
    <w:rsid w:val="00977316"/>
    <w:rsid w:val="0098734A"/>
    <w:rsid w:val="009A0062"/>
    <w:rsid w:val="009A1534"/>
    <w:rsid w:val="009A3A91"/>
    <w:rsid w:val="009A6B81"/>
    <w:rsid w:val="009B1CF6"/>
    <w:rsid w:val="009B2E80"/>
    <w:rsid w:val="009B35E3"/>
    <w:rsid w:val="009B4C85"/>
    <w:rsid w:val="009B4D91"/>
    <w:rsid w:val="009B688F"/>
    <w:rsid w:val="009C1130"/>
    <w:rsid w:val="009C7FAA"/>
    <w:rsid w:val="009D1588"/>
    <w:rsid w:val="009D2A2B"/>
    <w:rsid w:val="009E4D84"/>
    <w:rsid w:val="009F2689"/>
    <w:rsid w:val="009F384F"/>
    <w:rsid w:val="009F3E98"/>
    <w:rsid w:val="009F760B"/>
    <w:rsid w:val="00A12719"/>
    <w:rsid w:val="00A20475"/>
    <w:rsid w:val="00A2485F"/>
    <w:rsid w:val="00A26CE2"/>
    <w:rsid w:val="00A273BB"/>
    <w:rsid w:val="00A32FBE"/>
    <w:rsid w:val="00A3662F"/>
    <w:rsid w:val="00A42AB2"/>
    <w:rsid w:val="00A42E80"/>
    <w:rsid w:val="00A46A7F"/>
    <w:rsid w:val="00A53E16"/>
    <w:rsid w:val="00A540C6"/>
    <w:rsid w:val="00A55C17"/>
    <w:rsid w:val="00A55DEA"/>
    <w:rsid w:val="00A561A1"/>
    <w:rsid w:val="00A608A3"/>
    <w:rsid w:val="00A71A5C"/>
    <w:rsid w:val="00A830DC"/>
    <w:rsid w:val="00A848AB"/>
    <w:rsid w:val="00A86A5F"/>
    <w:rsid w:val="00A907D5"/>
    <w:rsid w:val="00A966FF"/>
    <w:rsid w:val="00A975DD"/>
    <w:rsid w:val="00AA0254"/>
    <w:rsid w:val="00AA032A"/>
    <w:rsid w:val="00AA0E19"/>
    <w:rsid w:val="00AB14E6"/>
    <w:rsid w:val="00AB75D3"/>
    <w:rsid w:val="00AC6AE7"/>
    <w:rsid w:val="00AC7749"/>
    <w:rsid w:val="00AC7BEC"/>
    <w:rsid w:val="00AD127D"/>
    <w:rsid w:val="00AD1831"/>
    <w:rsid w:val="00AD3888"/>
    <w:rsid w:val="00AD7AD7"/>
    <w:rsid w:val="00AD7FA2"/>
    <w:rsid w:val="00AE3828"/>
    <w:rsid w:val="00AF012C"/>
    <w:rsid w:val="00AF0211"/>
    <w:rsid w:val="00AF1A24"/>
    <w:rsid w:val="00AF6320"/>
    <w:rsid w:val="00B10DC4"/>
    <w:rsid w:val="00B11AA5"/>
    <w:rsid w:val="00B17642"/>
    <w:rsid w:val="00B176E4"/>
    <w:rsid w:val="00B230B4"/>
    <w:rsid w:val="00B2619F"/>
    <w:rsid w:val="00B32360"/>
    <w:rsid w:val="00B41268"/>
    <w:rsid w:val="00B61240"/>
    <w:rsid w:val="00B61640"/>
    <w:rsid w:val="00B62DCD"/>
    <w:rsid w:val="00B729C7"/>
    <w:rsid w:val="00B8278C"/>
    <w:rsid w:val="00B8345C"/>
    <w:rsid w:val="00B8719E"/>
    <w:rsid w:val="00B93E04"/>
    <w:rsid w:val="00BA137C"/>
    <w:rsid w:val="00BA2D0F"/>
    <w:rsid w:val="00BC13E2"/>
    <w:rsid w:val="00BC4D27"/>
    <w:rsid w:val="00BC756B"/>
    <w:rsid w:val="00BD4E1C"/>
    <w:rsid w:val="00BD5239"/>
    <w:rsid w:val="00BD53CE"/>
    <w:rsid w:val="00BD575F"/>
    <w:rsid w:val="00BE5346"/>
    <w:rsid w:val="00BF527E"/>
    <w:rsid w:val="00C033AD"/>
    <w:rsid w:val="00C03C58"/>
    <w:rsid w:val="00C06B2C"/>
    <w:rsid w:val="00C10A3D"/>
    <w:rsid w:val="00C13FC1"/>
    <w:rsid w:val="00C21DFA"/>
    <w:rsid w:val="00C26A1F"/>
    <w:rsid w:val="00C37613"/>
    <w:rsid w:val="00C456C2"/>
    <w:rsid w:val="00C5000D"/>
    <w:rsid w:val="00C51F40"/>
    <w:rsid w:val="00C52EF7"/>
    <w:rsid w:val="00C539A6"/>
    <w:rsid w:val="00C56BED"/>
    <w:rsid w:val="00C63663"/>
    <w:rsid w:val="00C67A79"/>
    <w:rsid w:val="00C715EB"/>
    <w:rsid w:val="00C7173D"/>
    <w:rsid w:val="00C75E30"/>
    <w:rsid w:val="00C8782B"/>
    <w:rsid w:val="00C91183"/>
    <w:rsid w:val="00C949D3"/>
    <w:rsid w:val="00C94D32"/>
    <w:rsid w:val="00CB004F"/>
    <w:rsid w:val="00CB45B5"/>
    <w:rsid w:val="00CB68C7"/>
    <w:rsid w:val="00CB696B"/>
    <w:rsid w:val="00CC4C41"/>
    <w:rsid w:val="00CC4EBF"/>
    <w:rsid w:val="00CE75B5"/>
    <w:rsid w:val="00CF37BC"/>
    <w:rsid w:val="00CF7DEE"/>
    <w:rsid w:val="00D054AB"/>
    <w:rsid w:val="00D05FD8"/>
    <w:rsid w:val="00D10FEC"/>
    <w:rsid w:val="00D151AA"/>
    <w:rsid w:val="00D20387"/>
    <w:rsid w:val="00D423F9"/>
    <w:rsid w:val="00D50170"/>
    <w:rsid w:val="00D50FDE"/>
    <w:rsid w:val="00D530A6"/>
    <w:rsid w:val="00D570CE"/>
    <w:rsid w:val="00D57953"/>
    <w:rsid w:val="00D6128B"/>
    <w:rsid w:val="00D6349E"/>
    <w:rsid w:val="00D635F7"/>
    <w:rsid w:val="00D74279"/>
    <w:rsid w:val="00D75D94"/>
    <w:rsid w:val="00D75DF4"/>
    <w:rsid w:val="00D81ECD"/>
    <w:rsid w:val="00D946C2"/>
    <w:rsid w:val="00D95C1B"/>
    <w:rsid w:val="00DA3E8C"/>
    <w:rsid w:val="00DB43DA"/>
    <w:rsid w:val="00DB6C67"/>
    <w:rsid w:val="00DC1D9B"/>
    <w:rsid w:val="00DC4C5B"/>
    <w:rsid w:val="00DC5C8C"/>
    <w:rsid w:val="00E10EDB"/>
    <w:rsid w:val="00E13FD0"/>
    <w:rsid w:val="00E14015"/>
    <w:rsid w:val="00E170ED"/>
    <w:rsid w:val="00E172B7"/>
    <w:rsid w:val="00E26272"/>
    <w:rsid w:val="00E2685D"/>
    <w:rsid w:val="00E34DFA"/>
    <w:rsid w:val="00E437F5"/>
    <w:rsid w:val="00E54DEF"/>
    <w:rsid w:val="00E86684"/>
    <w:rsid w:val="00E8791E"/>
    <w:rsid w:val="00E916AB"/>
    <w:rsid w:val="00EA3BBA"/>
    <w:rsid w:val="00EA479F"/>
    <w:rsid w:val="00EB33A8"/>
    <w:rsid w:val="00EB739B"/>
    <w:rsid w:val="00ED3A1F"/>
    <w:rsid w:val="00EE7963"/>
    <w:rsid w:val="00EF6485"/>
    <w:rsid w:val="00F00FC9"/>
    <w:rsid w:val="00F032C1"/>
    <w:rsid w:val="00F0416E"/>
    <w:rsid w:val="00F10D88"/>
    <w:rsid w:val="00F21E8C"/>
    <w:rsid w:val="00F2332B"/>
    <w:rsid w:val="00F247DF"/>
    <w:rsid w:val="00F24C98"/>
    <w:rsid w:val="00F348E6"/>
    <w:rsid w:val="00F43CFE"/>
    <w:rsid w:val="00F541D0"/>
    <w:rsid w:val="00F5780F"/>
    <w:rsid w:val="00F6778E"/>
    <w:rsid w:val="00F80744"/>
    <w:rsid w:val="00F9000B"/>
    <w:rsid w:val="00F96CDD"/>
    <w:rsid w:val="00FA487E"/>
    <w:rsid w:val="00FB14A3"/>
    <w:rsid w:val="00FB1CE2"/>
    <w:rsid w:val="00FC074D"/>
    <w:rsid w:val="00FC1738"/>
    <w:rsid w:val="00FC596A"/>
    <w:rsid w:val="00FC6794"/>
    <w:rsid w:val="00FD3A5F"/>
    <w:rsid w:val="00FD4EA1"/>
    <w:rsid w:val="00FE0753"/>
    <w:rsid w:val="00FE3DC1"/>
    <w:rsid w:val="00FF1524"/>
    <w:rsid w:val="00FF34E7"/>
    <w:rsid w:val="00FF4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12C"/>
    <w:rPr>
      <w:sz w:val="24"/>
      <w:szCs w:val="24"/>
    </w:rPr>
  </w:style>
  <w:style w:type="paragraph" w:styleId="5">
    <w:name w:val="heading 5"/>
    <w:basedOn w:val="a"/>
    <w:next w:val="a"/>
    <w:link w:val="50"/>
    <w:qFormat/>
    <w:rsid w:val="00AF012C"/>
    <w:pPr>
      <w:keepNext/>
      <w:ind w:left="284"/>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AF012C"/>
    <w:rPr>
      <w:sz w:val="24"/>
      <w:lang w:val="ru-RU" w:eastAsia="ru-RU" w:bidi="ar-SA"/>
    </w:rPr>
  </w:style>
  <w:style w:type="paragraph" w:styleId="a3">
    <w:name w:val="Body Text"/>
    <w:basedOn w:val="a"/>
    <w:link w:val="a4"/>
    <w:rsid w:val="00AF012C"/>
    <w:rPr>
      <w:szCs w:val="20"/>
    </w:rPr>
  </w:style>
  <w:style w:type="character" w:customStyle="1" w:styleId="a4">
    <w:name w:val="Основной текст Знак"/>
    <w:link w:val="a3"/>
    <w:locked/>
    <w:rsid w:val="00AF012C"/>
    <w:rPr>
      <w:sz w:val="24"/>
      <w:lang w:val="ru-RU" w:eastAsia="ru-RU" w:bidi="ar-SA"/>
    </w:rPr>
  </w:style>
  <w:style w:type="paragraph" w:styleId="a5">
    <w:name w:val="Body Text Indent"/>
    <w:basedOn w:val="a"/>
    <w:rsid w:val="00AF012C"/>
    <w:pPr>
      <w:spacing w:after="120"/>
      <w:ind w:left="283"/>
    </w:pPr>
    <w:rPr>
      <w:rFonts w:ascii="Bookman Old Style" w:hAnsi="Bookman Old Style"/>
    </w:rPr>
  </w:style>
  <w:style w:type="character" w:styleId="a6">
    <w:name w:val="Hyperlink"/>
    <w:rsid w:val="00AF012C"/>
    <w:rPr>
      <w:color w:val="0000FF"/>
      <w:u w:val="single"/>
    </w:rPr>
  </w:style>
  <w:style w:type="paragraph" w:customStyle="1" w:styleId="2">
    <w:name w:val="Текст2"/>
    <w:basedOn w:val="a"/>
    <w:rsid w:val="00AF012C"/>
    <w:pPr>
      <w:suppressAutoHyphens/>
    </w:pPr>
    <w:rPr>
      <w:sz w:val="20"/>
      <w:szCs w:val="20"/>
      <w:lang w:eastAsia="zh-CN"/>
    </w:rPr>
  </w:style>
  <w:style w:type="paragraph" w:customStyle="1" w:styleId="1">
    <w:name w:val="Текст1"/>
    <w:basedOn w:val="a"/>
    <w:rsid w:val="00AF012C"/>
    <w:pPr>
      <w:suppressAutoHyphens/>
    </w:pPr>
    <w:rPr>
      <w:sz w:val="20"/>
      <w:szCs w:val="20"/>
      <w:lang w:eastAsia="zh-CN"/>
    </w:rPr>
  </w:style>
  <w:style w:type="paragraph" w:customStyle="1" w:styleId="ConsTitle">
    <w:name w:val="ConsTitle"/>
    <w:rsid w:val="00AF012C"/>
    <w:pPr>
      <w:widowControl w:val="0"/>
      <w:ind w:right="19772"/>
    </w:pPr>
    <w:rPr>
      <w:rFonts w:ascii="Arial" w:hAnsi="Arial"/>
      <w:b/>
      <w:sz w:val="16"/>
    </w:rPr>
  </w:style>
  <w:style w:type="character" w:customStyle="1" w:styleId="a7">
    <w:name w:val="Обычный (веб) Знак"/>
    <w:link w:val="a8"/>
    <w:locked/>
    <w:rsid w:val="00AF012C"/>
    <w:rPr>
      <w:sz w:val="24"/>
      <w:szCs w:val="24"/>
      <w:lang w:bidi="ar-SA"/>
    </w:rPr>
  </w:style>
  <w:style w:type="paragraph" w:styleId="a8">
    <w:name w:val="Normal (Web)"/>
    <w:basedOn w:val="a"/>
    <w:link w:val="a7"/>
    <w:unhideWhenUsed/>
    <w:rsid w:val="00AF012C"/>
    <w:pPr>
      <w:spacing w:before="100" w:beforeAutospacing="1" w:after="119"/>
    </w:pPr>
  </w:style>
  <w:style w:type="paragraph" w:customStyle="1" w:styleId="a9">
    <w:name w:val="Стиль"/>
    <w:rsid w:val="00AF012C"/>
    <w:rPr>
      <w:sz w:val="24"/>
    </w:rPr>
  </w:style>
  <w:style w:type="paragraph" w:customStyle="1" w:styleId="consplustitle">
    <w:name w:val="consplustitle"/>
    <w:basedOn w:val="a"/>
    <w:rsid w:val="00AF012C"/>
    <w:pPr>
      <w:spacing w:before="100" w:beforeAutospacing="1" w:after="100" w:afterAutospacing="1"/>
    </w:pPr>
    <w:rPr>
      <w:rFonts w:eastAsia="Calibri"/>
    </w:rPr>
  </w:style>
  <w:style w:type="character" w:customStyle="1" w:styleId="blk">
    <w:name w:val="blk"/>
    <w:basedOn w:val="a0"/>
    <w:rsid w:val="00AF012C"/>
  </w:style>
  <w:style w:type="paragraph" w:styleId="aa">
    <w:name w:val="List Paragraph"/>
    <w:basedOn w:val="a"/>
    <w:qFormat/>
    <w:rsid w:val="00AF012C"/>
    <w:pPr>
      <w:spacing w:after="200" w:line="276" w:lineRule="auto"/>
      <w:ind w:left="720"/>
      <w:contextualSpacing/>
    </w:pPr>
    <w:rPr>
      <w:rFonts w:ascii="Calibri" w:eastAsia="Calibri" w:hAnsi="Calibri"/>
      <w:sz w:val="22"/>
      <w:szCs w:val="22"/>
      <w:lang w:eastAsia="en-US"/>
    </w:rPr>
  </w:style>
  <w:style w:type="character" w:customStyle="1" w:styleId="consplusnormalchar">
    <w:name w:val="consplusnormal__char"/>
    <w:rsid w:val="00AF012C"/>
  </w:style>
  <w:style w:type="paragraph" w:customStyle="1" w:styleId="ConsPlusTitle0">
    <w:name w:val="ConsPlusTitle"/>
    <w:rsid w:val="00AF012C"/>
    <w:pPr>
      <w:widowControl w:val="0"/>
      <w:autoSpaceDE w:val="0"/>
      <w:autoSpaceDN w:val="0"/>
      <w:adjustRightInd w:val="0"/>
    </w:pPr>
    <w:rPr>
      <w:rFonts w:ascii="Arial" w:hAnsi="Arial" w:cs="Arial"/>
      <w:b/>
      <w:bCs/>
    </w:rPr>
  </w:style>
  <w:style w:type="character" w:customStyle="1" w:styleId="Bodytext2">
    <w:name w:val="Body text (2)_"/>
    <w:link w:val="Bodytext20"/>
    <w:rsid w:val="00AF012C"/>
    <w:rPr>
      <w:sz w:val="28"/>
      <w:szCs w:val="28"/>
      <w:shd w:val="clear" w:color="auto" w:fill="FFFFFF"/>
      <w:lang w:bidi="ar-SA"/>
    </w:rPr>
  </w:style>
  <w:style w:type="paragraph" w:customStyle="1" w:styleId="Bodytext20">
    <w:name w:val="Body text (2)"/>
    <w:basedOn w:val="a"/>
    <w:link w:val="Bodytext2"/>
    <w:rsid w:val="00AF012C"/>
    <w:pPr>
      <w:widowControl w:val="0"/>
      <w:shd w:val="clear" w:color="auto" w:fill="FFFFFF"/>
      <w:spacing w:before="1380" w:line="370" w:lineRule="exact"/>
      <w:ind w:hanging="2140"/>
      <w:jc w:val="both"/>
    </w:pPr>
    <w:rPr>
      <w:sz w:val="28"/>
      <w:szCs w:val="28"/>
      <w:shd w:val="clear" w:color="auto" w:fill="FFFFFF"/>
    </w:rPr>
  </w:style>
  <w:style w:type="paragraph" w:styleId="ab">
    <w:name w:val="Balloon Text"/>
    <w:basedOn w:val="a"/>
    <w:link w:val="ac"/>
    <w:rsid w:val="00AF012C"/>
    <w:rPr>
      <w:rFonts w:ascii="Segoe UI" w:hAnsi="Segoe UI" w:cs="Segoe UI"/>
      <w:sz w:val="18"/>
      <w:szCs w:val="18"/>
    </w:rPr>
  </w:style>
  <w:style w:type="character" w:customStyle="1" w:styleId="ac">
    <w:name w:val="Текст выноски Знак"/>
    <w:link w:val="ab"/>
    <w:rsid w:val="00AF012C"/>
    <w:rPr>
      <w:rFonts w:ascii="Segoe UI" w:hAnsi="Segoe UI" w:cs="Segoe UI"/>
      <w:sz w:val="18"/>
      <w:szCs w:val="18"/>
      <w:lang w:val="ru-RU" w:eastAsia="ru-RU" w:bidi="ar-SA"/>
    </w:rPr>
  </w:style>
  <w:style w:type="paragraph" w:customStyle="1" w:styleId="ConsNormal">
    <w:name w:val="ConsNormal"/>
    <w:rsid w:val="00AF012C"/>
    <w:pPr>
      <w:widowControl w:val="0"/>
      <w:autoSpaceDE w:val="0"/>
      <w:autoSpaceDN w:val="0"/>
      <w:adjustRightInd w:val="0"/>
      <w:ind w:firstLine="720"/>
    </w:pPr>
    <w:rPr>
      <w:rFonts w:ascii="Arial" w:hAnsi="Arial" w:cs="Arial"/>
    </w:rPr>
  </w:style>
  <w:style w:type="paragraph" w:customStyle="1" w:styleId="ad">
    <w:name w:val="Знак Знак Знак Знак"/>
    <w:basedOn w:val="a"/>
    <w:rsid w:val="00AF012C"/>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AF012C"/>
    <w:pPr>
      <w:widowControl w:val="0"/>
      <w:autoSpaceDE w:val="0"/>
      <w:autoSpaceDN w:val="0"/>
    </w:pPr>
    <w:rPr>
      <w:rFonts w:ascii="Calibri" w:hAnsi="Calibri" w:cs="Calibri"/>
      <w:sz w:val="22"/>
    </w:rPr>
  </w:style>
  <w:style w:type="paragraph" w:styleId="ae">
    <w:name w:val="Subtitle"/>
    <w:basedOn w:val="a"/>
    <w:link w:val="af"/>
    <w:qFormat/>
    <w:rsid w:val="00AF012C"/>
    <w:rPr>
      <w:sz w:val="32"/>
      <w:szCs w:val="20"/>
      <w:lang w:val="en-US"/>
    </w:rPr>
  </w:style>
  <w:style w:type="character" w:customStyle="1" w:styleId="af">
    <w:name w:val="Подзаголовок Знак"/>
    <w:link w:val="ae"/>
    <w:rsid w:val="00AF012C"/>
    <w:rPr>
      <w:sz w:val="32"/>
      <w:lang w:val="en-US" w:eastAsia="ru-RU" w:bidi="ar-SA"/>
    </w:rPr>
  </w:style>
  <w:style w:type="paragraph" w:customStyle="1" w:styleId="ConsPlusNonformat">
    <w:name w:val="ConsPlusNonformat"/>
    <w:rsid w:val="00AF012C"/>
    <w:pPr>
      <w:widowControl w:val="0"/>
      <w:autoSpaceDE w:val="0"/>
      <w:autoSpaceDN w:val="0"/>
    </w:pPr>
    <w:rPr>
      <w:rFonts w:ascii="Courier New" w:hAnsi="Courier New" w:cs="Courier New"/>
    </w:rPr>
  </w:style>
  <w:style w:type="paragraph" w:customStyle="1" w:styleId="ConsPlusTitlePage">
    <w:name w:val="ConsPlusTitlePage"/>
    <w:rsid w:val="00AF012C"/>
    <w:pPr>
      <w:widowControl w:val="0"/>
      <w:autoSpaceDE w:val="0"/>
      <w:autoSpaceDN w:val="0"/>
    </w:pPr>
    <w:rPr>
      <w:rFonts w:ascii="Tahoma" w:hAnsi="Tahoma" w:cs="Tahoma"/>
    </w:rPr>
  </w:style>
  <w:style w:type="paragraph" w:customStyle="1" w:styleId="10">
    <w:name w:val="1"/>
    <w:basedOn w:val="a"/>
    <w:autoRedefine/>
    <w:rsid w:val="0054288A"/>
    <w:pPr>
      <w:spacing w:after="160" w:line="240" w:lineRule="exact"/>
    </w:pPr>
    <w:rPr>
      <w:sz w:val="28"/>
      <w:szCs w:val="28"/>
      <w:lang w:val="en-US" w:eastAsia="en-US"/>
    </w:rPr>
  </w:style>
  <w:style w:type="paragraph" w:styleId="af0">
    <w:name w:val="header"/>
    <w:aliases w:val="Знак"/>
    <w:basedOn w:val="a"/>
    <w:link w:val="af1"/>
    <w:qFormat/>
    <w:rsid w:val="00C67A79"/>
    <w:pPr>
      <w:tabs>
        <w:tab w:val="center" w:pos="4677"/>
        <w:tab w:val="right" w:pos="9355"/>
      </w:tabs>
    </w:pPr>
    <w:rPr>
      <w:sz w:val="20"/>
      <w:szCs w:val="20"/>
    </w:rPr>
  </w:style>
  <w:style w:type="character" w:customStyle="1" w:styleId="af1">
    <w:name w:val="Верхний колонтитул Знак"/>
    <w:aliases w:val="Знак Знак"/>
    <w:basedOn w:val="a0"/>
    <w:link w:val="af0"/>
    <w:rsid w:val="00C67A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36401684FCDF99E198D4F243EFAE1ED8AC999E403CF1E1ED41F7101F595E96F58EA0314841E3B3E24F8E5363827473AD4EB21ED29DD5548hDN" TargetMode="External"/><Relationship Id="rId13" Type="http://schemas.openxmlformats.org/officeDocument/2006/relationships/hyperlink" Target="consultantplus://offline/ref=8DA36401684FCDF99E198D592752A5E8EE849694E601C54B4B8319265EA593BC2F18EC5645C24D373A2FB2B476732844384ChAN" TargetMode="External"/><Relationship Id="rId18" Type="http://schemas.openxmlformats.org/officeDocument/2006/relationships/hyperlink" Target="consultantplus://offline/ref=8DA36401684FCDF99E198D4F243EFAE1ED8AC999E403CF1E1ED41F7101F595E97D58B20F1786063A3D31AEB47046hD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8DA36401684FCDF99E198D4F243EFAE1ED8AC999E403CF1E1ED41F7101F595E97D58B20F1786063A3D31AEB47046hDN" TargetMode="External"/><Relationship Id="rId17" Type="http://schemas.openxmlformats.org/officeDocument/2006/relationships/hyperlink" Target="consultantplus://offline/ref=8DA36401684FCDF99E198D592752A5E8EE849694E601C141478719265EA593BC2F18EC5645C24D373A2FB2B476732844384ChAN" TargetMode="External"/><Relationship Id="rId2" Type="http://schemas.openxmlformats.org/officeDocument/2006/relationships/styles" Target="styles.xml"/><Relationship Id="rId16" Type="http://schemas.openxmlformats.org/officeDocument/2006/relationships/hyperlink" Target="consultantplus://offline/ref=8DA36401684FCDF99E198D4F243EFAE1ED8AC999E403CF1E1ED41F7101F595E96F58EA0314841E3D3E24F8E5363827473AD4EB21ED29DD5548hD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A36401684FCDF99E198D4F243EFAE1ED8AC999E403CF1E1ED41F7101F595E96F58EA0314841E3B3E24F8E5363827473AD4EB21ED29DD5548hDN" TargetMode="External"/><Relationship Id="rId5" Type="http://schemas.openxmlformats.org/officeDocument/2006/relationships/footnotes" Target="footnotes.xml"/><Relationship Id="rId15" Type="http://schemas.openxmlformats.org/officeDocument/2006/relationships/hyperlink" Target="consultantplus://offline/ref=8DA36401684FCDF99E198D4F243EFAE1ED8AC999E403CF1E1ED41F7101F595E97D58B20F1786063A3D31AEB47046hDN" TargetMode="External"/><Relationship Id="rId10" Type="http://schemas.openxmlformats.org/officeDocument/2006/relationships/hyperlink" Target="consultantplus://offline/ref=8DA36401684FCDF99E198D4F243EFAE1ED8AC999E403CF1E1ED41F7101F595E96F58EA0314841E3D3C24F8E5363827473AD4EB21ED29DD5548hDN" TargetMode="External"/><Relationship Id="rId19" Type="http://schemas.openxmlformats.org/officeDocument/2006/relationships/hyperlink" Target="consultantplus://offline/ref=8DA36401684FCDF99E198D4F243EFAE1ED8AC999E403CF1E1ED41F7101F595E96F58EA03118618316D7EE8E17F6E2A5A3ACEF527F3294DhDN" TargetMode="External"/><Relationship Id="rId4" Type="http://schemas.openxmlformats.org/officeDocument/2006/relationships/webSettings" Target="webSettings.xml"/><Relationship Id="rId9" Type="http://schemas.openxmlformats.org/officeDocument/2006/relationships/hyperlink" Target="consultantplus://offline/ref=8DA36401684FCDF99E198D4F243EFAE1ED8AC999E403CF1E1ED41F7101F595E96F58EA0314841E383D24F8E5363827473AD4EB21ED29DD5548hDN" TargetMode="External"/><Relationship Id="rId14" Type="http://schemas.openxmlformats.org/officeDocument/2006/relationships/hyperlink" Target="consultantplus://offline/ref=8DA36401684FCDF99E198D592752A5E8EE849694E603C74C478519265EA593BC2F18EC5645C24D373A2FB2B476732844384C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6397</Words>
  <Characters>36465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КАРАР</vt:lpstr>
    </vt:vector>
  </TitlesOfParts>
  <Company>Организация</Company>
  <LinksUpToDate>false</LinksUpToDate>
  <CharactersWithSpaces>42777</CharactersWithSpaces>
  <SharedDoc>false</SharedDoc>
  <HLinks>
    <vt:vector size="108" baseType="variant">
      <vt:variant>
        <vt:i4>393284</vt:i4>
      </vt:variant>
      <vt:variant>
        <vt:i4>51</vt:i4>
      </vt:variant>
      <vt:variant>
        <vt:i4>0</vt:i4>
      </vt:variant>
      <vt:variant>
        <vt:i4>5</vt:i4>
      </vt:variant>
      <vt:variant>
        <vt:lpwstr/>
      </vt:variant>
      <vt:variant>
        <vt:lpwstr>P244</vt:lpwstr>
      </vt:variant>
      <vt:variant>
        <vt:i4>8061029</vt:i4>
      </vt:variant>
      <vt:variant>
        <vt:i4>48</vt:i4>
      </vt:variant>
      <vt:variant>
        <vt:i4>0</vt:i4>
      </vt:variant>
      <vt:variant>
        <vt:i4>5</vt:i4>
      </vt:variant>
      <vt:variant>
        <vt:lpwstr>consultantplus://offline/ref=8DA36401684FCDF99E198D4F243EFAE1ED8AC999E403CF1E1ED41F7101F595E96F58EA03118618316D7EE8E17F6E2A5A3ACEF527F3294DhDN</vt:lpwstr>
      </vt:variant>
      <vt:variant>
        <vt:lpwstr/>
      </vt:variant>
      <vt:variant>
        <vt:i4>65607</vt:i4>
      </vt:variant>
      <vt:variant>
        <vt:i4>45</vt:i4>
      </vt:variant>
      <vt:variant>
        <vt:i4>0</vt:i4>
      </vt:variant>
      <vt:variant>
        <vt:i4>5</vt:i4>
      </vt:variant>
      <vt:variant>
        <vt:lpwstr/>
      </vt:variant>
      <vt:variant>
        <vt:lpwstr>P273</vt:lpwstr>
      </vt:variant>
      <vt:variant>
        <vt:i4>65607</vt:i4>
      </vt:variant>
      <vt:variant>
        <vt:i4>42</vt:i4>
      </vt:variant>
      <vt:variant>
        <vt:i4>0</vt:i4>
      </vt:variant>
      <vt:variant>
        <vt:i4>5</vt:i4>
      </vt:variant>
      <vt:variant>
        <vt:lpwstr/>
      </vt:variant>
      <vt:variant>
        <vt:lpwstr>P273</vt:lpwstr>
      </vt:variant>
      <vt:variant>
        <vt:i4>2031704</vt:i4>
      </vt:variant>
      <vt:variant>
        <vt:i4>39</vt:i4>
      </vt:variant>
      <vt:variant>
        <vt:i4>0</vt:i4>
      </vt:variant>
      <vt:variant>
        <vt:i4>5</vt:i4>
      </vt:variant>
      <vt:variant>
        <vt:lpwstr>consultantplus://offline/ref=8DA36401684FCDF99E198D4F243EFAE1ED8AC999E403CF1E1ED41F7101F595E97D58B20F1786063A3D31AEB47046hDN</vt:lpwstr>
      </vt:variant>
      <vt:variant>
        <vt:lpwstr/>
      </vt:variant>
      <vt:variant>
        <vt:i4>4194319</vt:i4>
      </vt:variant>
      <vt:variant>
        <vt:i4>36</vt:i4>
      </vt:variant>
      <vt:variant>
        <vt:i4>0</vt:i4>
      </vt:variant>
      <vt:variant>
        <vt:i4>5</vt:i4>
      </vt:variant>
      <vt:variant>
        <vt:lpwstr>consultantplus://offline/ref=8DA36401684FCDF99E198D592752A5E8EE849694E601C141478719265EA593BC2F18EC5645C24D373A2FB2B476732844384ChAN</vt:lpwstr>
      </vt:variant>
      <vt:variant>
        <vt:lpwstr/>
      </vt:variant>
      <vt:variant>
        <vt:i4>3014761</vt:i4>
      </vt:variant>
      <vt:variant>
        <vt:i4>33</vt:i4>
      </vt:variant>
      <vt:variant>
        <vt:i4>0</vt:i4>
      </vt:variant>
      <vt:variant>
        <vt:i4>5</vt:i4>
      </vt:variant>
      <vt:variant>
        <vt:lpwstr>consultantplus://offline/ref=8DA36401684FCDF99E198D4F243EFAE1ED8AC999E403CF1E1ED41F7101F595E96F58EA0314841E3D3E24F8E5363827473AD4EB21ED29DD5548hDN</vt:lpwstr>
      </vt:variant>
      <vt:variant>
        <vt:lpwstr/>
      </vt:variant>
      <vt:variant>
        <vt:i4>196672</vt:i4>
      </vt:variant>
      <vt:variant>
        <vt:i4>30</vt:i4>
      </vt:variant>
      <vt:variant>
        <vt:i4>0</vt:i4>
      </vt:variant>
      <vt:variant>
        <vt:i4>5</vt:i4>
      </vt:variant>
      <vt:variant>
        <vt:lpwstr/>
      </vt:variant>
      <vt:variant>
        <vt:lpwstr>P201</vt:lpwstr>
      </vt:variant>
      <vt:variant>
        <vt:i4>2031704</vt:i4>
      </vt:variant>
      <vt:variant>
        <vt:i4>27</vt:i4>
      </vt:variant>
      <vt:variant>
        <vt:i4>0</vt:i4>
      </vt:variant>
      <vt:variant>
        <vt:i4>5</vt:i4>
      </vt:variant>
      <vt:variant>
        <vt:lpwstr>consultantplus://offline/ref=8DA36401684FCDF99E198D4F243EFAE1ED8AC999E403CF1E1ED41F7101F595E97D58B20F1786063A3D31AEB47046hDN</vt:lpwstr>
      </vt:variant>
      <vt:variant>
        <vt:lpwstr/>
      </vt:variant>
      <vt:variant>
        <vt:i4>4194395</vt:i4>
      </vt:variant>
      <vt:variant>
        <vt:i4>24</vt:i4>
      </vt:variant>
      <vt:variant>
        <vt:i4>0</vt:i4>
      </vt:variant>
      <vt:variant>
        <vt:i4>5</vt:i4>
      </vt:variant>
      <vt:variant>
        <vt:lpwstr>consultantplus://offline/ref=8DA36401684FCDF99E198D592752A5E8EE849694E603C74C478519265EA593BC2F18EC5645C24D373A2FB2B476732844384ChAN</vt:lpwstr>
      </vt:variant>
      <vt:variant>
        <vt:lpwstr/>
      </vt:variant>
      <vt:variant>
        <vt:i4>4194313</vt:i4>
      </vt:variant>
      <vt:variant>
        <vt:i4>21</vt:i4>
      </vt:variant>
      <vt:variant>
        <vt:i4>0</vt:i4>
      </vt:variant>
      <vt:variant>
        <vt:i4>5</vt:i4>
      </vt:variant>
      <vt:variant>
        <vt:lpwstr>consultantplus://offline/ref=8DA36401684FCDF99E198D592752A5E8EE849694E601C54B4B8319265EA593BC2F18EC5645C24D373A2FB2B476732844384ChAN</vt:lpwstr>
      </vt:variant>
      <vt:variant>
        <vt:lpwstr/>
      </vt:variant>
      <vt:variant>
        <vt:i4>2031704</vt:i4>
      </vt:variant>
      <vt:variant>
        <vt:i4>18</vt:i4>
      </vt:variant>
      <vt:variant>
        <vt:i4>0</vt:i4>
      </vt:variant>
      <vt:variant>
        <vt:i4>5</vt:i4>
      </vt:variant>
      <vt:variant>
        <vt:lpwstr>consultantplus://offline/ref=8DA36401684FCDF99E198D4F243EFAE1ED8AC999E403CF1E1ED41F7101F595E97D58B20F1786063A3D31AEB47046hDN</vt:lpwstr>
      </vt:variant>
      <vt:variant>
        <vt:lpwstr/>
      </vt:variant>
      <vt:variant>
        <vt:i4>3014767</vt:i4>
      </vt:variant>
      <vt:variant>
        <vt:i4>15</vt:i4>
      </vt:variant>
      <vt:variant>
        <vt:i4>0</vt:i4>
      </vt:variant>
      <vt:variant>
        <vt:i4>5</vt:i4>
      </vt:variant>
      <vt:variant>
        <vt:lpwstr>consultantplus://offline/ref=8DA36401684FCDF99E198D4F243EFAE1ED8AC999E403CF1E1ED41F7101F595E96F58EA0314841E3B3E24F8E5363827473AD4EB21ED29DD5548hDN</vt:lpwstr>
      </vt:variant>
      <vt:variant>
        <vt:lpwstr/>
      </vt:variant>
      <vt:variant>
        <vt:i4>3276912</vt:i4>
      </vt:variant>
      <vt:variant>
        <vt:i4>12</vt:i4>
      </vt:variant>
      <vt:variant>
        <vt:i4>0</vt:i4>
      </vt:variant>
      <vt:variant>
        <vt:i4>5</vt:i4>
      </vt:variant>
      <vt:variant>
        <vt:lpwstr/>
      </vt:variant>
      <vt:variant>
        <vt:lpwstr>P29</vt:lpwstr>
      </vt:variant>
      <vt:variant>
        <vt:i4>3014767</vt:i4>
      </vt:variant>
      <vt:variant>
        <vt:i4>9</vt:i4>
      </vt:variant>
      <vt:variant>
        <vt:i4>0</vt:i4>
      </vt:variant>
      <vt:variant>
        <vt:i4>5</vt:i4>
      </vt:variant>
      <vt:variant>
        <vt:lpwstr>consultantplus://offline/ref=8DA36401684FCDF99E198D4F243EFAE1ED8AC999E403CF1E1ED41F7101F595E96F58EA0314841E3D3C24F8E5363827473AD4EB21ED29DD5548hDN</vt:lpwstr>
      </vt:variant>
      <vt:variant>
        <vt:lpwstr/>
      </vt:variant>
      <vt:variant>
        <vt:i4>3014708</vt:i4>
      </vt:variant>
      <vt:variant>
        <vt:i4>6</vt:i4>
      </vt:variant>
      <vt:variant>
        <vt:i4>0</vt:i4>
      </vt:variant>
      <vt:variant>
        <vt:i4>5</vt:i4>
      </vt:variant>
      <vt:variant>
        <vt:lpwstr>consultantplus://offline/ref=8DA36401684FCDF99E198D4F243EFAE1ED8AC999E403CF1E1ED41F7101F595E96F58EA0314841E383D24F8E5363827473AD4EB21ED29DD5548hDN</vt:lpwstr>
      </vt:variant>
      <vt:variant>
        <vt:lpwstr/>
      </vt:variant>
      <vt:variant>
        <vt:i4>3014767</vt:i4>
      </vt:variant>
      <vt:variant>
        <vt:i4>3</vt:i4>
      </vt:variant>
      <vt:variant>
        <vt:i4>0</vt:i4>
      </vt:variant>
      <vt:variant>
        <vt:i4>5</vt:i4>
      </vt:variant>
      <vt:variant>
        <vt:lpwstr>consultantplus://offline/ref=8DA36401684FCDF99E198D4F243EFAE1ED8AC999E403CF1E1ED41F7101F595E96F58EA0314841E3B3E24F8E5363827473AD4EB21ED29DD5548hDN</vt:lpwstr>
      </vt:variant>
      <vt:variant>
        <vt:lpwstr/>
      </vt:variant>
      <vt:variant>
        <vt:i4>852033</vt:i4>
      </vt:variant>
      <vt:variant>
        <vt:i4>0</vt:i4>
      </vt:variant>
      <vt:variant>
        <vt:i4>0</vt:i4>
      </vt:variant>
      <vt:variant>
        <vt:i4>5</vt:i4>
      </vt:variant>
      <vt:variant>
        <vt:lpwstr>http://nzait.ru/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КАРАР</dc:title>
  <dc:creator>Пользователь</dc:creator>
  <cp:lastModifiedBy>User</cp:lastModifiedBy>
  <cp:revision>4</cp:revision>
  <cp:lastPrinted>2022-03-18T09:57:00Z</cp:lastPrinted>
  <dcterms:created xsi:type="dcterms:W3CDTF">2022-03-18T09:44:00Z</dcterms:created>
  <dcterms:modified xsi:type="dcterms:W3CDTF">2022-03-18T10:00:00Z</dcterms:modified>
</cp:coreProperties>
</file>