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477CA1" w:rsidRPr="0020484F" w:rsidTr="003F3417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477CA1" w:rsidRPr="0020484F" w:rsidRDefault="00477CA1" w:rsidP="00477CA1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477CA1" w:rsidRPr="0006214C" w:rsidRDefault="00477CA1" w:rsidP="003F3417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477CA1" w:rsidRPr="0020484F" w:rsidRDefault="00477CA1" w:rsidP="00477CA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2480" cy="1036320"/>
                  <wp:effectExtent l="19050" t="0" r="762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477CA1" w:rsidRDefault="00477CA1" w:rsidP="00477CA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477CA1" w:rsidRPr="0020484F" w:rsidRDefault="00477CA1" w:rsidP="00477CA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477CA1" w:rsidRDefault="00477CA1" w:rsidP="00477C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477C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CA1" w:rsidRPr="00477CA1" w:rsidRDefault="00477CA1" w:rsidP="00477CA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477C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477CA1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 w:rsidRPr="00477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77C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7BE4" w:rsidRPr="00477CA1" w:rsidRDefault="00477CA1" w:rsidP="00477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477CA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77CA1">
        <w:rPr>
          <w:rFonts w:ascii="Times New Roman" w:hAnsi="Times New Roman"/>
          <w:sz w:val="28"/>
          <w:szCs w:val="28"/>
        </w:rPr>
        <w:t xml:space="preserve">01 октябрь 2020 й.         </w:t>
      </w:r>
      <w:r w:rsidRPr="00477CA1"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477CA1">
        <w:rPr>
          <w:rFonts w:ascii="Times New Roman" w:hAnsi="Times New Roman"/>
          <w:sz w:val="28"/>
          <w:szCs w:val="28"/>
        </w:rPr>
        <w:t xml:space="preserve">             №  75                       01 октября 2020  г.</w:t>
      </w:r>
    </w:p>
    <w:p w:rsidR="006658B0" w:rsidRPr="00477CA1" w:rsidRDefault="006658B0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37BE4" w:rsidRPr="003E6B4C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Об утверждении Плана мероприятий по открытию казначейских счетов</w:t>
      </w:r>
    </w:p>
    <w:p w:rsidR="00C37BE4" w:rsidRPr="003E6B4C" w:rsidRDefault="00C37BE4" w:rsidP="003E6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и переходу на систему казначейских платежей в администрации сельского поселения </w:t>
      </w:r>
      <w:r w:rsidR="00477CA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Акбарисовский</w:t>
      </w:r>
      <w:r w:rsidRPr="003E6B4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сельсовет муниципального района Шаранский район Республики Башкортостан</w:t>
      </w: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 и в соответствии с Приказом Федерального казначейства от 1 апреля 2020 года №15н «О порядке открытия казначейских счетов», на основе Типового плана мероприятий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Дорожная карта») участника системы казначейских платежей по переходу на казначейское обслуживание и систему казначейских платежей, письма Управления Федерального казначейства по Республике Башкортостан от 30 июля 2020 года №100-05-06/4975:</w:t>
      </w:r>
      <w:proofErr w:type="gramEnd"/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Pr="00C37BE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 открытию казначейских счетов и переходу на систему казначейских платежей в администрации сельского поселения </w:t>
      </w:r>
      <w:r w:rsidR="00DE1E3F">
        <w:rPr>
          <w:rFonts w:ascii="Times New Roman" w:eastAsia="Times New Roman" w:hAnsi="Times New Roman" w:cs="Times New Roman"/>
          <w:sz w:val="28"/>
          <w:szCs w:val="28"/>
          <w:lang w:val="tt-RU"/>
        </w:rPr>
        <w:t>Акбарисовский</w:t>
      </w:r>
      <w:r w:rsidRPr="00C37BE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сельсовет муниципального района Шаранский район Республики Башкортостан.</w:t>
      </w:r>
    </w:p>
    <w:p w:rsidR="00C37BE4" w:rsidRPr="00C37BE4" w:rsidRDefault="00C37BE4" w:rsidP="00C37B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B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37BE4" w:rsidRPr="00C37BE4" w:rsidRDefault="00C37BE4" w:rsidP="00C37BE4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E4" w:rsidRPr="00C37BE4" w:rsidRDefault="00C37BE4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E4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C37BE4" w:rsidRPr="00C37BE4" w:rsidRDefault="00DE1E3F" w:rsidP="00C3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C37BE4" w:rsidRPr="00C37BE4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Р.Г.Ягудин</w:t>
      </w:r>
    </w:p>
    <w:p w:rsidR="00D20BE7" w:rsidRDefault="00D20BE7"/>
    <w:sectPr w:rsidR="00D20BE7" w:rsidSect="0088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43A"/>
    <w:multiLevelType w:val="hybridMultilevel"/>
    <w:tmpl w:val="71F8C7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C37BE4"/>
    <w:rsid w:val="003E6B4C"/>
    <w:rsid w:val="00477CA1"/>
    <w:rsid w:val="00541BBA"/>
    <w:rsid w:val="006658B0"/>
    <w:rsid w:val="00882B85"/>
    <w:rsid w:val="00C37BE4"/>
    <w:rsid w:val="00D20BE7"/>
    <w:rsid w:val="00DE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77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77C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dcterms:created xsi:type="dcterms:W3CDTF">2020-10-13T10:05:00Z</dcterms:created>
  <dcterms:modified xsi:type="dcterms:W3CDTF">2020-10-13T10:05:00Z</dcterms:modified>
</cp:coreProperties>
</file>