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1" w:rsidRPr="00624FD1" w:rsidRDefault="00624FD1" w:rsidP="00624FD1">
      <w:pPr>
        <w:pStyle w:val="3"/>
        <w:ind w:firstLine="0"/>
        <w:rPr>
          <w:b/>
          <w:sz w:val="28"/>
          <w:szCs w:val="28"/>
        </w:rPr>
      </w:pPr>
      <w:r w:rsidRPr="00624FD1">
        <w:rPr>
          <w:b/>
          <w:sz w:val="28"/>
          <w:szCs w:val="28"/>
        </w:rPr>
        <w:t xml:space="preserve">   РЕШЕНИЕ                                                                              ПРОЕКТ</w:t>
      </w:r>
    </w:p>
    <w:p w:rsidR="00624FD1" w:rsidRPr="00624FD1" w:rsidRDefault="00624FD1" w:rsidP="00624F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4FD1" w:rsidRPr="00624FD1" w:rsidRDefault="00624FD1" w:rsidP="00624F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24FD1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624FD1" w:rsidRPr="00624FD1" w:rsidRDefault="00624FD1" w:rsidP="00624FD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FD1" w:rsidRPr="00624FD1" w:rsidRDefault="00624FD1" w:rsidP="00624FD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В соответствии с Налоговым</w:t>
      </w:r>
      <w:r w:rsidRPr="00624FD1">
        <w:rPr>
          <w:rStyle w:val="apple-converted-space"/>
          <w:sz w:val="28"/>
          <w:szCs w:val="28"/>
        </w:rPr>
        <w:t> </w:t>
      </w:r>
      <w:hyperlink r:id="rId4" w:history="1">
        <w:r w:rsidRPr="00624FD1">
          <w:rPr>
            <w:rStyle w:val="a3"/>
            <w:sz w:val="28"/>
            <w:szCs w:val="28"/>
          </w:rPr>
          <w:t>кодексом</w:t>
        </w:r>
      </w:hyperlink>
      <w:r w:rsidRPr="00624FD1">
        <w:rPr>
          <w:rStyle w:val="apple-converted-space"/>
          <w:sz w:val="28"/>
          <w:szCs w:val="28"/>
        </w:rPr>
        <w:t> </w:t>
      </w:r>
      <w:r w:rsidRPr="00624FD1">
        <w:rPr>
          <w:sz w:val="28"/>
          <w:szCs w:val="28"/>
        </w:rPr>
        <w:t xml:space="preserve">Российской Федерации, </w:t>
      </w:r>
      <w:r w:rsidRPr="00624FD1">
        <w:rPr>
          <w:color w:val="262626"/>
          <w:sz w:val="28"/>
          <w:szCs w:val="28"/>
          <w:shd w:val="clear" w:color="auto" w:fill="FFFFFF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Акбарисовский сельсовет муниципального района Шаранский район Республики Башкортостан</w:t>
      </w:r>
      <w:r w:rsidRPr="00624FD1">
        <w:rPr>
          <w:sz w:val="28"/>
          <w:szCs w:val="28"/>
        </w:rPr>
        <w:t xml:space="preserve"> Совет сельского поселения </w:t>
      </w:r>
      <w:r w:rsidRPr="00624FD1">
        <w:rPr>
          <w:color w:val="262626"/>
          <w:sz w:val="28"/>
          <w:szCs w:val="28"/>
          <w:shd w:val="clear" w:color="auto" w:fill="FFFFFF"/>
        </w:rPr>
        <w:t>Акбарисовский</w:t>
      </w:r>
      <w:r w:rsidRPr="00624FD1">
        <w:rPr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 xml:space="preserve">1. Ввести земельный налог на территории сельского поселения </w:t>
      </w:r>
      <w:r w:rsidRPr="00624FD1">
        <w:rPr>
          <w:color w:val="262626"/>
          <w:sz w:val="28"/>
          <w:szCs w:val="28"/>
          <w:shd w:val="clear" w:color="auto" w:fill="FFFFFF"/>
        </w:rPr>
        <w:t xml:space="preserve">Акбарисовский </w:t>
      </w:r>
      <w:r w:rsidRPr="00624FD1">
        <w:rPr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Налогоплательщики, объект налогообложения, налоговая база, налоговый период, отчетный период, налоговые льготы, порядок исчисления налога, сроки уплаты налога для налогоплательщиков – физических лиц и другие элементы налогообложения определяются</w:t>
      </w:r>
      <w:r w:rsidRPr="00624FD1">
        <w:rPr>
          <w:rStyle w:val="apple-converted-space"/>
          <w:sz w:val="28"/>
          <w:szCs w:val="28"/>
        </w:rPr>
        <w:t> </w:t>
      </w:r>
      <w:hyperlink r:id="rId5" w:history="1">
        <w:r w:rsidRPr="00624FD1">
          <w:rPr>
            <w:rStyle w:val="a3"/>
            <w:sz w:val="28"/>
            <w:szCs w:val="28"/>
          </w:rPr>
          <w:t>главой 31</w:t>
        </w:r>
      </w:hyperlink>
      <w:r w:rsidRPr="00624FD1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Настоящим решением в соответствии с</w:t>
      </w:r>
      <w:r w:rsidRPr="00624FD1">
        <w:rPr>
          <w:rStyle w:val="apple-converted-space"/>
          <w:sz w:val="28"/>
          <w:szCs w:val="28"/>
        </w:rPr>
        <w:t> </w:t>
      </w:r>
      <w:hyperlink r:id="rId6" w:history="1">
        <w:r w:rsidRPr="00624FD1">
          <w:rPr>
            <w:rStyle w:val="a3"/>
            <w:sz w:val="28"/>
            <w:szCs w:val="28"/>
          </w:rPr>
          <w:t>Кодексом</w:t>
        </w:r>
      </w:hyperlink>
      <w:r w:rsidRPr="00624FD1">
        <w:rPr>
          <w:rStyle w:val="apple-converted-space"/>
          <w:sz w:val="28"/>
          <w:szCs w:val="28"/>
        </w:rPr>
        <w:t> </w:t>
      </w:r>
      <w:r w:rsidRPr="00624FD1">
        <w:rPr>
          <w:sz w:val="28"/>
          <w:szCs w:val="28"/>
        </w:rPr>
        <w:t>определяются ставки земельного налога (далее - налог), сроки уплаты налога, авансовых платежей по налогу для налогоплательщиков-организаций.</w:t>
      </w:r>
    </w:p>
    <w:p w:rsidR="00624FD1" w:rsidRPr="00624FD1" w:rsidRDefault="00624FD1" w:rsidP="00624FD1">
      <w:pPr>
        <w:pStyle w:val="a4"/>
        <w:shd w:val="clear" w:color="auto" w:fill="FFFFFF"/>
        <w:spacing w:before="120" w:beforeAutospacing="0" w:after="0" w:afterAutospacing="0"/>
        <w:ind w:firstLine="539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2. Установить налоговые ставки в следующем порядке:</w:t>
      </w: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2.1. В соответствии с</w:t>
      </w:r>
      <w:r w:rsidRPr="00624FD1">
        <w:rPr>
          <w:rStyle w:val="apple-converted-space"/>
          <w:sz w:val="28"/>
          <w:szCs w:val="28"/>
        </w:rPr>
        <w:t> </w:t>
      </w:r>
      <w:hyperlink r:id="rId7" w:history="1">
        <w:r w:rsidRPr="00624FD1">
          <w:rPr>
            <w:rStyle w:val="a3"/>
            <w:sz w:val="28"/>
            <w:szCs w:val="28"/>
          </w:rPr>
          <w:t>подпунктом 1 пункта 1 статьи 394</w:t>
        </w:r>
      </w:hyperlink>
      <w:r w:rsidRPr="00624FD1">
        <w:rPr>
          <w:rStyle w:val="apple-converted-space"/>
          <w:sz w:val="28"/>
          <w:szCs w:val="28"/>
        </w:rPr>
        <w:t> </w:t>
      </w:r>
      <w:r w:rsidRPr="00624FD1">
        <w:rPr>
          <w:sz w:val="28"/>
          <w:szCs w:val="28"/>
        </w:rPr>
        <w:t>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624FD1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Pr="00624FD1">
        <w:rPr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Федерации";</w:t>
      </w: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24FD1" w:rsidRPr="00624FD1" w:rsidRDefault="00624FD1" w:rsidP="00624FD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2.2. В соответствии с</w:t>
      </w:r>
      <w:r w:rsidRPr="00624FD1">
        <w:rPr>
          <w:rStyle w:val="apple-converted-space"/>
          <w:sz w:val="28"/>
          <w:szCs w:val="28"/>
        </w:rPr>
        <w:t> </w:t>
      </w:r>
      <w:hyperlink r:id="rId8" w:history="1">
        <w:r w:rsidRPr="00624FD1">
          <w:rPr>
            <w:rStyle w:val="a3"/>
            <w:sz w:val="28"/>
            <w:szCs w:val="28"/>
          </w:rPr>
          <w:t>подпунктом 2 пункта 1 статьи 394</w:t>
        </w:r>
      </w:hyperlink>
      <w:r w:rsidRPr="00624FD1">
        <w:rPr>
          <w:rStyle w:val="apple-converted-space"/>
          <w:sz w:val="28"/>
          <w:szCs w:val="28"/>
        </w:rPr>
        <w:t> </w:t>
      </w:r>
      <w:r w:rsidRPr="00624FD1">
        <w:rPr>
          <w:sz w:val="28"/>
          <w:szCs w:val="28"/>
        </w:rPr>
        <w:t>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624FD1" w:rsidRPr="00624FD1" w:rsidRDefault="00624FD1" w:rsidP="00624FD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FD1">
        <w:rPr>
          <w:rFonts w:ascii="Times New Roman" w:hAnsi="Times New Roman" w:cs="Times New Roman"/>
          <w:sz w:val="28"/>
          <w:szCs w:val="28"/>
        </w:rPr>
        <w:t>3. Установить сроки уплаты земельного налога и авансовых платежей по земельному налогу для налогоплательщиков-организаций:</w:t>
      </w:r>
    </w:p>
    <w:p w:rsidR="00624FD1" w:rsidRPr="00624FD1" w:rsidRDefault="00624FD1" w:rsidP="00624FD1">
      <w:pPr>
        <w:pBdr>
          <w:bottom w:val="single" w:sz="4" w:space="1" w:color="auto"/>
        </w:pBd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FD1">
        <w:rPr>
          <w:rFonts w:ascii="Times New Roman" w:hAnsi="Times New Roman" w:cs="Times New Roman"/>
          <w:sz w:val="28"/>
          <w:szCs w:val="28"/>
        </w:rPr>
        <w:t>3.1.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периодом;</w:t>
      </w:r>
    </w:p>
    <w:p w:rsidR="00624FD1" w:rsidRPr="00624FD1" w:rsidRDefault="00624FD1" w:rsidP="00624FD1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3.2.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24FD1" w:rsidRPr="00624FD1" w:rsidRDefault="00624FD1" w:rsidP="00624FD1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4FD1">
        <w:rPr>
          <w:sz w:val="28"/>
          <w:szCs w:val="28"/>
        </w:rPr>
        <w:t xml:space="preserve">4. Признать утратившими силу решение Совета сельского поселения </w:t>
      </w:r>
      <w:r w:rsidRPr="00624FD1">
        <w:rPr>
          <w:color w:val="262626"/>
          <w:sz w:val="28"/>
          <w:szCs w:val="28"/>
          <w:shd w:val="clear" w:color="auto" w:fill="FFFFFF"/>
        </w:rPr>
        <w:t xml:space="preserve">Акбарисовский </w:t>
      </w:r>
      <w:r w:rsidRPr="00624FD1">
        <w:rPr>
          <w:sz w:val="28"/>
          <w:szCs w:val="28"/>
        </w:rPr>
        <w:t>сельсовет муниципального района Шаранский район Республики Башкортостан от 07 ноября 2018 года № 31/248 «Об установлении земельного налога»;</w:t>
      </w:r>
    </w:p>
    <w:p w:rsidR="00624FD1" w:rsidRPr="00624FD1" w:rsidRDefault="00624FD1" w:rsidP="00624FD1">
      <w:pPr>
        <w:pStyle w:val="a4"/>
        <w:pBdr>
          <w:bottom w:val="single" w:sz="4" w:space="1" w:color="auto"/>
        </w:pBd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624FD1">
        <w:rPr>
          <w:sz w:val="28"/>
          <w:szCs w:val="28"/>
        </w:rPr>
        <w:t xml:space="preserve">решение Совета сельского поселения </w:t>
      </w:r>
      <w:r w:rsidRPr="00624FD1">
        <w:rPr>
          <w:color w:val="262626"/>
          <w:sz w:val="28"/>
          <w:szCs w:val="28"/>
          <w:shd w:val="clear" w:color="auto" w:fill="FFFFFF"/>
        </w:rPr>
        <w:t>Акбарисовский</w:t>
      </w:r>
      <w:r w:rsidRPr="00624FD1">
        <w:rPr>
          <w:sz w:val="28"/>
          <w:szCs w:val="28"/>
        </w:rPr>
        <w:t xml:space="preserve"> сельсовет муниципального района Шаранский район Республики Башкортостан от 07 февраля 2019 года № 35/286 «</w:t>
      </w:r>
      <w:r w:rsidRPr="00624FD1">
        <w:rPr>
          <w:bCs/>
          <w:sz w:val="28"/>
          <w:szCs w:val="28"/>
        </w:rPr>
        <w:t>О внесении изменений в решение Совета сельского поселения Акбарисовский сельсовет муниципального района Шаранский район Республики Башкортостан от 07 ноября 2018 года № 31/248 «Об установлении земельного налога».</w:t>
      </w:r>
    </w:p>
    <w:p w:rsidR="00624FD1" w:rsidRPr="00624FD1" w:rsidRDefault="00624FD1" w:rsidP="00624FD1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24FD1">
        <w:rPr>
          <w:sz w:val="28"/>
          <w:szCs w:val="28"/>
        </w:rPr>
        <w:t xml:space="preserve">5. Данное решение подлежит обнародованию на информационном стенде в Администрации сельского поселения Акбарисовский сельсовет муниципального района Шаранский район Республики Башкортостан, </w:t>
      </w:r>
      <w:r w:rsidRPr="00624FD1">
        <w:rPr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Акбарисовский сельсовет муниципального района Шаранский район Республики Башкортостан </w:t>
      </w:r>
      <w:r w:rsidRPr="00624FD1">
        <w:rPr>
          <w:spacing w:val="1"/>
          <w:sz w:val="28"/>
          <w:szCs w:val="28"/>
          <w:shd w:val="clear" w:color="auto" w:fill="FFFFFF"/>
          <w:lang w:val="en-US"/>
        </w:rPr>
        <w:t>www</w:t>
      </w:r>
      <w:r w:rsidRPr="00624FD1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Pr="00624FD1">
        <w:rPr>
          <w:spacing w:val="1"/>
          <w:sz w:val="28"/>
          <w:szCs w:val="28"/>
          <w:shd w:val="clear" w:color="auto" w:fill="FFFFFF"/>
          <w:lang w:val="en-US"/>
        </w:rPr>
        <w:t>akbarisovo</w:t>
      </w:r>
      <w:proofErr w:type="spellEnd"/>
      <w:r w:rsidRPr="00624FD1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Pr="00624FD1">
        <w:rPr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Pr="00624FD1">
        <w:rPr>
          <w:sz w:val="28"/>
          <w:szCs w:val="28"/>
        </w:rPr>
        <w:t xml:space="preserve"> и публикации в газете «Шаранские просторы».</w:t>
      </w:r>
    </w:p>
    <w:p w:rsidR="00624FD1" w:rsidRPr="00624FD1" w:rsidRDefault="00624FD1" w:rsidP="00624FD1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624FD1" w:rsidRPr="00624FD1" w:rsidRDefault="00624FD1" w:rsidP="00624FD1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24FD1">
        <w:rPr>
          <w:sz w:val="28"/>
          <w:szCs w:val="28"/>
        </w:rPr>
        <w:t>7. Контроль по выполнению настоящего решения оставляю за собой.</w:t>
      </w:r>
    </w:p>
    <w:p w:rsidR="00624FD1" w:rsidRPr="00624FD1" w:rsidRDefault="00624FD1" w:rsidP="00624FD1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24FD1" w:rsidRPr="00624FD1" w:rsidRDefault="00624FD1" w:rsidP="00624FD1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4FD1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624FD1" w:rsidRPr="00624FD1" w:rsidRDefault="00624FD1" w:rsidP="00624FD1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4F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Акбарисовский  сельсовет </w:t>
      </w:r>
      <w:proofErr w:type="gramStart"/>
      <w:r w:rsidRPr="00624FD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24FD1" w:rsidRPr="00624FD1" w:rsidRDefault="00624FD1" w:rsidP="00624FD1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4F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Шаранский район </w:t>
      </w:r>
    </w:p>
    <w:p w:rsidR="00624FD1" w:rsidRPr="00624FD1" w:rsidRDefault="00624FD1" w:rsidP="00624FD1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4FD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                                                   Р.Г.Ягудин</w:t>
      </w:r>
    </w:p>
    <w:p w:rsidR="00374E40" w:rsidRDefault="00374E40"/>
    <w:sectPr w:rsidR="0037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24FD1"/>
    <w:rsid w:val="00374E40"/>
    <w:rsid w:val="0062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4F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Знак Знак1"/>
    <w:basedOn w:val="a0"/>
    <w:link w:val="a6"/>
    <w:semiHidden/>
    <w:locked/>
    <w:rsid w:val="00624FD1"/>
    <w:rPr>
      <w:lang/>
    </w:rPr>
  </w:style>
  <w:style w:type="paragraph" w:styleId="a6">
    <w:name w:val="header"/>
    <w:aliases w:val="Знак"/>
    <w:basedOn w:val="a"/>
    <w:link w:val="a5"/>
    <w:semiHidden/>
    <w:unhideWhenUsed/>
    <w:rsid w:val="00624F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8" w:lineRule="auto"/>
      <w:ind w:firstLine="720"/>
      <w:jc w:val="both"/>
    </w:pPr>
    <w:rPr>
      <w:lang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624FD1"/>
  </w:style>
  <w:style w:type="paragraph" w:styleId="3">
    <w:name w:val="Body Text Indent 3"/>
    <w:basedOn w:val="a"/>
    <w:link w:val="30"/>
    <w:uiPriority w:val="99"/>
    <w:semiHidden/>
    <w:unhideWhenUsed/>
    <w:rsid w:val="00624FD1"/>
    <w:pPr>
      <w:widowControl w:val="0"/>
      <w:autoSpaceDE w:val="0"/>
      <w:autoSpaceDN w:val="0"/>
      <w:adjustRightInd w:val="0"/>
      <w:spacing w:after="120" w:line="338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F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624F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624FD1"/>
  </w:style>
  <w:style w:type="paragraph" w:styleId="a7">
    <w:name w:val="Balloon Text"/>
    <w:basedOn w:val="a"/>
    <w:link w:val="a8"/>
    <w:uiPriority w:val="99"/>
    <w:semiHidden/>
    <w:unhideWhenUsed/>
    <w:rsid w:val="0062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38C36450EDB547CD9CD050217440B07358999351891A1AA6CB34317798105E20A4CCF0075TE2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5TE29D" TargetMode="External"/><Relationship Id="rId5" Type="http://schemas.openxmlformats.org/officeDocument/2006/relationships/hyperlink" Target="consultantplus://offline/ref=1CE38C36450EDB547CD9CD050217440B07358999351891A1AA6CB34317798105E20A4CCF0078TE2D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CE38C36450EDB547CD9CD050217440B07358999351891A1AA6CB34317798105E20A4CCF0078TE2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2019-11-12T03:50:00Z</cp:lastPrinted>
  <dcterms:created xsi:type="dcterms:W3CDTF">2019-11-12T03:50:00Z</dcterms:created>
  <dcterms:modified xsi:type="dcterms:W3CDTF">2019-11-12T03:50:00Z</dcterms:modified>
</cp:coreProperties>
</file>