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2" w:type="dxa"/>
        <w:jc w:val="center"/>
        <w:tblLayout w:type="fixed"/>
        <w:tblLook w:val="0000"/>
      </w:tblPr>
      <w:tblGrid>
        <w:gridCol w:w="9852"/>
      </w:tblGrid>
      <w:tr w:rsidR="003648AD" w:rsidRPr="003648AD" w:rsidTr="003129E8">
        <w:trPr>
          <w:cantSplit/>
          <w:jc w:val="center"/>
        </w:trPr>
        <w:tc>
          <w:tcPr>
            <w:tcW w:w="9852" w:type="dxa"/>
          </w:tcPr>
          <w:tbl>
            <w:tblPr>
              <w:tblpPr w:leftFromText="180" w:rightFromText="180" w:vertAnchor="text" w:horzAnchor="margin" w:tblpXSpec="center" w:tblpY="-715"/>
              <w:tblW w:w="10080" w:type="dxa"/>
              <w:tblBorders>
                <w:bottom w:val="double" w:sz="6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3780"/>
              <w:gridCol w:w="2108"/>
              <w:gridCol w:w="4192"/>
            </w:tblGrid>
            <w:tr w:rsidR="003648AD" w:rsidRPr="003648AD" w:rsidTr="003129E8">
              <w:trPr>
                <w:trHeight w:val="1983"/>
              </w:trPr>
              <w:tc>
                <w:tcPr>
                  <w:tcW w:w="3780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Башкортостан Республика</w:t>
                  </w:r>
                  <w:r w:rsidRPr="003648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һ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ының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 районы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 районының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Акбарыс ауыл Советы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ауыл </w:t>
                  </w:r>
                  <w:r w:rsidRPr="003648AD">
                    <w:rPr>
                      <w:rFonts w:ascii="Times New Roman" w:hAnsi="Times New Roman" w:cs="Times New Roman"/>
                      <w:iCs/>
                      <w:sz w:val="24"/>
                      <w:szCs w:val="24"/>
                    </w:rPr>
                    <w:t>биләмәһе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Хакимиәте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Акбарыс ауылы,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3648AD">
                    <w:rPr>
                      <w:sz w:val="24"/>
                      <w:szCs w:val="24"/>
                    </w:rPr>
                    <w:t>М</w:t>
                  </w:r>
                  <w:r w:rsidRPr="003648AD">
                    <w:rPr>
                      <w:rFonts w:ascii="ER Bukinist Bashkir" w:hAnsi="ER Bukinist Bashkir"/>
                      <w:sz w:val="24"/>
                      <w:szCs w:val="24"/>
                    </w:rPr>
                    <w:t>º</w:t>
                  </w:r>
                  <w:r w:rsidRPr="003648AD">
                    <w:rPr>
                      <w:sz w:val="24"/>
                      <w:szCs w:val="24"/>
                    </w:rPr>
                    <w:t>кт</w:t>
                  </w:r>
                  <w:r w:rsidRPr="003648AD">
                    <w:rPr>
                      <w:rFonts w:ascii="ER Bukinist Bashkir" w:hAnsi="ER Bukinist Bashkir"/>
                      <w:sz w:val="24"/>
                      <w:szCs w:val="24"/>
                    </w:rPr>
                    <w:t>º</w:t>
                  </w:r>
                  <w:r w:rsidRPr="003648AD">
                    <w:rPr>
                      <w:sz w:val="24"/>
                      <w:szCs w:val="24"/>
                    </w:rPr>
                    <w:t>п</w:t>
                  </w: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урамы, 2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тел.(34769) 2-33-87</w:t>
                  </w:r>
                </w:p>
              </w:tc>
              <w:tc>
                <w:tcPr>
                  <w:tcW w:w="2108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847725" cy="1257300"/>
                        <wp:effectExtent l="19050" t="0" r="9525" b="0"/>
                        <wp:docPr id="2" name="Рисунок 1" descr="ШаранГерб цветно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ШаранГерб цветно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92" w:type="dxa"/>
                  <w:tcBorders>
                    <w:top w:val="nil"/>
                    <w:left w:val="nil"/>
                    <w:bottom w:val="double" w:sz="12" w:space="0" w:color="auto"/>
                    <w:right w:val="nil"/>
                  </w:tcBorders>
                </w:tcPr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 сельского поселения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Акбарисовский сельсовет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Шаранский район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Республики Башкортостан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с. Акбарисово, ул.Школьная,2</w:t>
                  </w:r>
                </w:p>
                <w:p w:rsidR="003648AD" w:rsidRPr="003648AD" w:rsidRDefault="003648AD" w:rsidP="003648AD">
                  <w:pPr>
                    <w:pStyle w:val="a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648AD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 тел.(34769) 2-33-87</w:t>
                  </w:r>
                </w:p>
              </w:tc>
            </w:tr>
          </w:tbl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  <w:p w:rsidR="003648AD" w:rsidRPr="003648AD" w:rsidRDefault="003648AD" w:rsidP="003648AD">
            <w:pPr>
              <w:pStyle w:val="a7"/>
              <w:rPr>
                <w:rFonts w:ascii="Times New Roman" w:eastAsia="Arial Unicode MS" w:hAnsi="Times New Roman" w:cs="Times New Roman"/>
                <w:sz w:val="28"/>
                <w:szCs w:val="28"/>
                <w:lang w:eastAsia="ar-SA"/>
              </w:rPr>
            </w:pPr>
            <w:r w:rsidRPr="003648A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</w:t>
            </w:r>
            <w:r w:rsidRPr="002506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 xml:space="preserve">ҠАРАР  </w:t>
            </w:r>
            <w:r w:rsidRPr="003648AD">
              <w:rPr>
                <w:rFonts w:ascii="Times New Roman" w:eastAsia="Arial Unicode MS" w:hAnsi="Times New Roman" w:cs="Times New Roman"/>
                <w:sz w:val="28"/>
                <w:szCs w:val="28"/>
              </w:rPr>
              <w:t xml:space="preserve">                                                                     </w:t>
            </w:r>
            <w:r w:rsidRPr="002506FE">
              <w:rPr>
                <w:rFonts w:ascii="Times New Roman" w:eastAsia="Arial Unicode MS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3648AD">
              <w:rPr>
                <w:rFonts w:ascii="Times New Roman" w:hAnsi="Times New Roman" w:cs="Times New Roman"/>
                <w:sz w:val="28"/>
                <w:szCs w:val="28"/>
              </w:rPr>
              <w:t xml:space="preserve">         03 май 2018 й.                   №    21                              03 мая 2018 г.</w:t>
            </w: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648AD" w:rsidRPr="003648AD" w:rsidRDefault="003648AD" w:rsidP="003648AD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648AD" w:rsidRPr="002506FE" w:rsidRDefault="003648AD" w:rsidP="002506FE">
      <w:pPr>
        <w:pStyle w:val="a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06FE">
        <w:rPr>
          <w:rFonts w:ascii="Times New Roman" w:hAnsi="Times New Roman" w:cs="Times New Roman"/>
          <w:b/>
          <w:bCs/>
          <w:sz w:val="26"/>
          <w:szCs w:val="26"/>
        </w:rPr>
        <w:t>О создании и организации работы штаба оповещения и пункта сбора сельского поселения по оповещению, сбору и отправке предназначенных ресурсов и техники в период выполнения мобилизационных мероприятий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В целях выполнения Федерального Закона № 31 - ФЗ от 26 февраля 1997 г. «О мобилизационной подготовке и мобилизации в Российской Федерации» , «О воинской обязанности и военной службе» № 53-Ф3 от 12.03.1998г , Постановления Правительства Российской Федерации № 3852 от 30.12.2006г,  постановляю: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1.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 </w:t>
      </w:r>
      <w:r w:rsidRPr="002506FE">
        <w:rPr>
          <w:rFonts w:ascii="Times New Roman" w:hAnsi="Times New Roman" w:cs="Times New Roman"/>
          <w:sz w:val="26"/>
          <w:szCs w:val="26"/>
        </w:rPr>
        <w:t xml:space="preserve">Для организационного оповещения предназначенных ресурсов и поставщиков техники  создать штаб оповещения и пункт сбора  в сельском поселении  в следующем  составе: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Начальник ШО и ПС -  Ягудин Рамил Гамилович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Тех.работник по оповещению -  Шангареева Ирина Байболдиновна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Посыльные :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№1 Сайфуллина Дамира Мусанифовна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№2 Байгузина Ольга Рифовна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-Сопровождающие: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1 – Урсаев Алексей Павлович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         2  - Минлишев Радик Минлигареевич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- Участковый уполномоченный -  Саитов Валерий Аркадиевич.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2506FE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Специалисту по ведению воинского учета   провести укомплектование администрации ШО и ПС МО из числа граждан, не призываемых по </w:t>
      </w:r>
      <w:r w:rsidRPr="002506FE">
        <w:rPr>
          <w:rFonts w:ascii="Times New Roman" w:hAnsi="Times New Roman" w:cs="Times New Roman"/>
          <w:sz w:val="26"/>
          <w:szCs w:val="26"/>
        </w:rPr>
        <w:t>м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обилизации, проживающих в сельском поселении, согласно именного списка личного состава ШО и ПС МО , своевременно его уточнять, зменения вносить по мере необходимости. Все изменения не реже чем раз в месяц доводить до сотрудников отдела ВК РБ по Бакалинскому и Шаранскому районам  (моб .подразделение)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2.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Получение сигнала (команды, распоряжения) военного комиссариата по Бакалинскому и Шаранскому районам на выполнение мероприятий степеней боевой готовности и своевременного доведения до должностных лиц администрации сельского поселения Акбарисовский сельсовет определить: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а) в дневное время - по телефонам №№ 2-33-87, 2-78-05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б) в ночное время -  по  домашним телефонам должностных лиц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администрации  сельского поселения   №4-64-12.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3. 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Оповещение личного состава ШО и ПС МО проводить по месту жительства и работы персональными повестками через посыльных.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lastRenderedPageBreak/>
        <w:t xml:space="preserve">Оповещение ГПЗ, призываемых на военную службу по мобилизации и поставщиков техники проводить посыльными по месту жительства и работы по маршрутам оповещения.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а) до прибытия уполномоченного военного комиссариата - по карточкам первичного учета;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б) с прибытием уполномоченного - по персональным повесткам.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Выдачу повесток посыльным организовать в ШО и ПС МО через тех. работника по ведомости выдачи карточек первичного учета.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4. Места сбора мобилизационных ресурсов для последующей отправки на пункты сбора военного комиссариата определить;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а) граждан пребывающих в запасе - здание администрации сельского поселения Акбарисовский сельсовет.</w:t>
      </w:r>
      <w:r w:rsidR="002506FE" w:rsidRPr="002506FE">
        <w:rPr>
          <w:rFonts w:ascii="Times New Roman" w:hAnsi="Times New Roman" w:cs="Times New Roman"/>
          <w:sz w:val="26"/>
          <w:szCs w:val="26"/>
        </w:rPr>
        <w:t xml:space="preserve"> </w:t>
      </w:r>
      <w:r w:rsidRPr="002506FE">
        <w:rPr>
          <w:rFonts w:ascii="Times New Roman" w:hAnsi="Times New Roman" w:cs="Times New Roman"/>
          <w:sz w:val="26"/>
          <w:szCs w:val="26"/>
        </w:rPr>
        <w:t xml:space="preserve">Отправку ГПЗ на пункты сбора военного комиссариата производить по именным спискам команд и партий с назначенными сопровождающими, с вручением им на время выполнения задач удостоверений.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5. Работу ШО и ПС МО организовать в административном здании администрации  сельского  поселения  с имеющимся имуществом и оборудованием.   Ответственным за подготовку рабочих мест личного состава ШО и ПС МО, разработку необходимой документации и оснащение оборудованием назначить управляющего делами администрации сельского поселения.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Для оповещения и обеспечения доставки граждан, призываемых по мобилизации, на пункты сбора использовать транспорт администрации сельсовета.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6. В период эвакуации населения из категорированных населенных пунктов возложить на инспектора воинского учета- обязанности по учету :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-граждан, подлежащих призыву на военную службу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- граждан, пребывающих в запасе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-транспортных .</w:t>
      </w:r>
    </w:p>
    <w:p w:rsidR="003648AD" w:rsidRPr="002506FE" w:rsidRDefault="002506FE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   </w:t>
      </w:r>
      <w:r w:rsidR="003648AD" w:rsidRPr="002506FE">
        <w:rPr>
          <w:rFonts w:ascii="Times New Roman" w:hAnsi="Times New Roman" w:cs="Times New Roman"/>
          <w:sz w:val="26"/>
          <w:szCs w:val="26"/>
        </w:rPr>
        <w:t xml:space="preserve">Прибывших на территорию сельского поселения по учетным документам установленной формы (с пометкой «Э» в правом верхнем углу) Начальником приемного эвакуационного пункта (ПЭП) назначить главу администрации сельского поселения. Начальнику ПЭП осуществить контроль за учетом прибытия, регистрации и размещения прибывающего эвакуационного населения, транспорта и предприятий. Производить доклад по ведомости в группу контроля отдела ВК РБ о количестве прибывшего на территорию администрации сельского поселения населения, транспорта.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7. Настоящее постановление  обнародовать на досках информации  в населенных пунктах и разместить на официальном сайте сельского поселения Акбарисовский сельсовет в сети Интернет.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8.Контроль за исполнением настоящего постановления возложить на и.о управляющего делами администрации сельского поселения Ринатову Г.Р.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И.о главы сельского поселения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Акбарисовский сельсовет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 муниципального района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 xml:space="preserve">Шаранский район </w:t>
      </w:r>
    </w:p>
    <w:p w:rsidR="003648AD" w:rsidRPr="002506FE" w:rsidRDefault="003648AD" w:rsidP="003648AD">
      <w:pPr>
        <w:pStyle w:val="a7"/>
        <w:rPr>
          <w:rFonts w:ascii="Times New Roman" w:hAnsi="Times New Roman" w:cs="Times New Roman"/>
          <w:sz w:val="26"/>
          <w:szCs w:val="26"/>
        </w:rPr>
      </w:pPr>
      <w:r w:rsidRPr="002506FE">
        <w:rPr>
          <w:rFonts w:ascii="Times New Roman" w:hAnsi="Times New Roman" w:cs="Times New Roman"/>
          <w:sz w:val="26"/>
          <w:szCs w:val="26"/>
        </w:rPr>
        <w:t>Республики Башкортостан                                                     Р.Г.Ягудин</w:t>
      </w:r>
    </w:p>
    <w:p w:rsidR="006F6ADB" w:rsidRPr="002506FE" w:rsidRDefault="006F6ADB" w:rsidP="003648AD">
      <w:pPr>
        <w:pStyle w:val="a7"/>
        <w:rPr>
          <w:rFonts w:ascii="Times New Roman" w:hAnsi="Times New Roman" w:cs="Times New Roman"/>
          <w:sz w:val="26"/>
          <w:szCs w:val="26"/>
        </w:rPr>
      </w:pPr>
    </w:p>
    <w:sectPr w:rsidR="006F6ADB" w:rsidRPr="002506FE" w:rsidSect="003648A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DB" w:rsidRPr="003648AD" w:rsidRDefault="006F6ADB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F6ADB" w:rsidRPr="003648AD" w:rsidRDefault="006F6ADB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DB" w:rsidRPr="003648AD" w:rsidRDefault="006F6ADB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F6ADB" w:rsidRPr="003648AD" w:rsidRDefault="006F6ADB" w:rsidP="003648AD">
      <w:pPr>
        <w:pStyle w:val="a5"/>
        <w:rPr>
          <w:rFonts w:asciiTheme="minorHAnsi" w:hAnsiTheme="minorHAnsi" w:cstheme="minorBidi"/>
          <w:sz w:val="22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48AD"/>
    <w:rsid w:val="002506FE"/>
    <w:rsid w:val="003648AD"/>
    <w:rsid w:val="006F6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648A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rsid w:val="003648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3648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64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48AD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648AD"/>
    <w:pPr>
      <w:spacing w:after="0" w:line="240" w:lineRule="auto"/>
    </w:pPr>
  </w:style>
  <w:style w:type="paragraph" w:styleId="a8">
    <w:name w:val="footer"/>
    <w:basedOn w:val="a"/>
    <w:link w:val="a9"/>
    <w:uiPriority w:val="99"/>
    <w:semiHidden/>
    <w:unhideWhenUsed/>
    <w:rsid w:val="003648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648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780</Words>
  <Characters>4446</Characters>
  <Application>Microsoft Office Word</Application>
  <DocSecurity>0</DocSecurity>
  <Lines>37</Lines>
  <Paragraphs>10</Paragraphs>
  <ScaleCrop>false</ScaleCrop>
  <Company/>
  <LinksUpToDate>false</LinksUpToDate>
  <CharactersWithSpaces>5216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2018-05-21T11:42:00Z</cp:lastPrinted>
  <dcterms:created xsi:type="dcterms:W3CDTF">2018-05-21T11:30:00Z</dcterms:created>
  <dcterms:modified xsi:type="dcterms:W3CDTF">2018-05-21T11:42:00Z</dcterms:modified>
</cp:coreProperties>
</file>