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CB4F81" w:rsidRDefault="00CB4F81" w:rsidP="00CB4F81">
      <w:pPr>
        <w:pStyle w:val="9"/>
        <w:spacing w:before="0"/>
        <w:jc w:val="right"/>
        <w:rPr>
          <w:rFonts w:ascii="Times New Roman" w:hAnsi="Times New Roman"/>
          <w:b/>
          <w:i w:val="0"/>
          <w:color w:val="auto"/>
          <w:sz w:val="25"/>
          <w:szCs w:val="25"/>
        </w:rPr>
      </w:pPr>
      <w:r>
        <w:rPr>
          <w:rFonts w:ascii="Times New Roman" w:hAnsi="Times New Roman"/>
          <w:b/>
          <w:i w:val="0"/>
          <w:color w:val="auto"/>
          <w:sz w:val="25"/>
          <w:szCs w:val="25"/>
        </w:rPr>
        <w:t>ПРОЕКТ</w:t>
      </w:r>
    </w:p>
    <w:p w:rsidR="00172E81" w:rsidRPr="00875C09" w:rsidRDefault="00172E81" w:rsidP="00172E81">
      <w:pPr>
        <w:pStyle w:val="9"/>
        <w:spacing w:before="0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875C09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ҠАРАР                                                                                         </w:t>
      </w:r>
      <w:r w:rsidRPr="00875C09">
        <w:rPr>
          <w:rFonts w:ascii="Times New Roman" w:hAnsi="Times New Roman"/>
          <w:b/>
          <w:i w:val="0"/>
          <w:color w:val="auto"/>
          <w:sz w:val="26"/>
          <w:szCs w:val="26"/>
        </w:rPr>
        <w:t>РЕШЕНИЕ</w:t>
      </w:r>
    </w:p>
    <w:p w:rsidR="00E80748" w:rsidRPr="00875C09" w:rsidRDefault="00E80748" w:rsidP="002141CB">
      <w:pPr>
        <w:spacing w:line="276" w:lineRule="auto"/>
        <w:jc w:val="center"/>
        <w:rPr>
          <w:b/>
          <w:sz w:val="26"/>
          <w:szCs w:val="26"/>
        </w:rPr>
      </w:pPr>
    </w:p>
    <w:p w:rsidR="002141CB" w:rsidRPr="00172E81" w:rsidRDefault="002141CB" w:rsidP="00172E81">
      <w:pPr>
        <w:ind w:left="284" w:firstLine="426"/>
        <w:jc w:val="center"/>
        <w:rPr>
          <w:b/>
          <w:sz w:val="26"/>
          <w:szCs w:val="26"/>
        </w:rPr>
      </w:pPr>
      <w:r w:rsidRPr="00172E81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7C1A75" w:rsidRPr="00172E81" w:rsidRDefault="002141CB" w:rsidP="00172E81">
      <w:pPr>
        <w:shd w:val="clear" w:color="auto" w:fill="FFFFFF"/>
        <w:ind w:left="284" w:right="805" w:firstLine="426"/>
        <w:jc w:val="center"/>
        <w:rPr>
          <w:b/>
          <w:bCs/>
          <w:color w:val="000000"/>
          <w:sz w:val="26"/>
          <w:szCs w:val="26"/>
        </w:rPr>
      </w:pPr>
      <w:r w:rsidRPr="00172E81">
        <w:rPr>
          <w:b/>
          <w:bCs/>
          <w:color w:val="000000"/>
          <w:sz w:val="26"/>
          <w:szCs w:val="26"/>
        </w:rPr>
        <w:t>Акбарисовский</w:t>
      </w:r>
      <w:r w:rsidRPr="00172E81">
        <w:rPr>
          <w:b/>
          <w:sz w:val="26"/>
          <w:szCs w:val="26"/>
        </w:rPr>
        <w:t xml:space="preserve"> сельсовет № </w:t>
      </w:r>
      <w:r w:rsidR="00811F69" w:rsidRPr="00172E81">
        <w:rPr>
          <w:b/>
          <w:sz w:val="26"/>
          <w:szCs w:val="26"/>
        </w:rPr>
        <w:t>1</w:t>
      </w:r>
      <w:r w:rsidRPr="00172E81">
        <w:rPr>
          <w:b/>
          <w:sz w:val="26"/>
          <w:szCs w:val="26"/>
        </w:rPr>
        <w:t>4/</w:t>
      </w:r>
      <w:r w:rsidR="00811F69" w:rsidRPr="00172E81">
        <w:rPr>
          <w:b/>
          <w:sz w:val="26"/>
          <w:szCs w:val="26"/>
        </w:rPr>
        <w:t>109</w:t>
      </w:r>
      <w:r w:rsidRPr="00172E81">
        <w:rPr>
          <w:sz w:val="26"/>
          <w:szCs w:val="26"/>
        </w:rPr>
        <w:t xml:space="preserve"> </w:t>
      </w:r>
      <w:r w:rsidRPr="00172E81">
        <w:rPr>
          <w:b/>
          <w:sz w:val="26"/>
          <w:szCs w:val="26"/>
        </w:rPr>
        <w:t>от 23.12.201</w:t>
      </w:r>
      <w:r w:rsidR="00044F5F" w:rsidRPr="00172E81">
        <w:rPr>
          <w:b/>
          <w:sz w:val="26"/>
          <w:szCs w:val="26"/>
        </w:rPr>
        <w:t>6</w:t>
      </w:r>
      <w:r w:rsidRPr="00172E81">
        <w:rPr>
          <w:b/>
          <w:sz w:val="26"/>
          <w:szCs w:val="26"/>
        </w:rPr>
        <w:t xml:space="preserve"> года «</w:t>
      </w:r>
      <w:r w:rsidRPr="00172E81">
        <w:rPr>
          <w:b/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 w:rsidRPr="00172E81">
        <w:rPr>
          <w:b/>
          <w:bCs/>
          <w:color w:val="000000"/>
          <w:sz w:val="26"/>
          <w:szCs w:val="26"/>
        </w:rPr>
        <w:t>7</w:t>
      </w:r>
      <w:r w:rsidRPr="00172E81">
        <w:rPr>
          <w:b/>
          <w:bCs/>
          <w:color w:val="000000"/>
          <w:sz w:val="26"/>
          <w:szCs w:val="26"/>
        </w:rPr>
        <w:t xml:space="preserve"> год и на плановый период 201</w:t>
      </w:r>
      <w:r w:rsidR="00811F69" w:rsidRPr="00172E81">
        <w:rPr>
          <w:b/>
          <w:bCs/>
          <w:color w:val="000000"/>
          <w:sz w:val="26"/>
          <w:szCs w:val="26"/>
        </w:rPr>
        <w:t>8</w:t>
      </w:r>
      <w:r w:rsidRPr="00172E81">
        <w:rPr>
          <w:b/>
          <w:bCs/>
          <w:color w:val="000000"/>
          <w:sz w:val="26"/>
          <w:szCs w:val="26"/>
        </w:rPr>
        <w:t xml:space="preserve"> и 201</w:t>
      </w:r>
      <w:r w:rsidR="00811F69" w:rsidRPr="00172E81">
        <w:rPr>
          <w:b/>
          <w:bCs/>
          <w:color w:val="000000"/>
          <w:sz w:val="26"/>
          <w:szCs w:val="26"/>
        </w:rPr>
        <w:t>9</w:t>
      </w:r>
      <w:r w:rsidRPr="00172E81">
        <w:rPr>
          <w:b/>
          <w:bCs/>
          <w:color w:val="000000"/>
          <w:sz w:val="26"/>
          <w:szCs w:val="26"/>
        </w:rPr>
        <w:t xml:space="preserve"> годов»</w:t>
      </w:r>
    </w:p>
    <w:p w:rsidR="00C3369E" w:rsidRPr="00172E81" w:rsidRDefault="00C3369E" w:rsidP="00172E81">
      <w:pPr>
        <w:shd w:val="clear" w:color="auto" w:fill="FFFFFF"/>
        <w:ind w:left="284" w:right="805" w:firstLine="426"/>
        <w:jc w:val="center"/>
        <w:rPr>
          <w:b/>
          <w:bCs/>
          <w:color w:val="000000"/>
          <w:sz w:val="26"/>
          <w:szCs w:val="26"/>
        </w:rPr>
      </w:pPr>
    </w:p>
    <w:p w:rsidR="00811F69" w:rsidRPr="00172E81" w:rsidRDefault="007E04E5" w:rsidP="00172E81">
      <w:pPr>
        <w:ind w:left="284" w:firstLine="426"/>
        <w:jc w:val="both"/>
        <w:rPr>
          <w:sz w:val="26"/>
          <w:szCs w:val="26"/>
        </w:rPr>
      </w:pPr>
      <w:r w:rsidRPr="00172E81">
        <w:rPr>
          <w:sz w:val="26"/>
          <w:szCs w:val="26"/>
        </w:rPr>
        <w:t xml:space="preserve">    </w:t>
      </w:r>
      <w:r w:rsidR="00712036" w:rsidRPr="00172E81">
        <w:rPr>
          <w:sz w:val="26"/>
          <w:szCs w:val="26"/>
        </w:rPr>
        <w:tab/>
      </w:r>
      <w:r w:rsidR="002141CB" w:rsidRPr="00172E81">
        <w:rPr>
          <w:sz w:val="26"/>
          <w:szCs w:val="26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9478A6" w:rsidRPr="00172E81">
        <w:rPr>
          <w:sz w:val="26"/>
          <w:szCs w:val="26"/>
        </w:rPr>
        <w:t>и.о.</w:t>
      </w:r>
      <w:r w:rsidR="002141CB" w:rsidRPr="00172E81">
        <w:rPr>
          <w:sz w:val="26"/>
          <w:szCs w:val="26"/>
        </w:rPr>
        <w:t>глав</w:t>
      </w:r>
      <w:r w:rsidR="00172E81" w:rsidRPr="00172E81">
        <w:rPr>
          <w:sz w:val="26"/>
          <w:szCs w:val="26"/>
        </w:rPr>
        <w:t>ы</w:t>
      </w:r>
      <w:r w:rsidR="002141CB" w:rsidRPr="00172E81">
        <w:rPr>
          <w:sz w:val="26"/>
          <w:szCs w:val="26"/>
        </w:rPr>
        <w:t xml:space="preserve"> сельского поселения </w:t>
      </w:r>
      <w:r w:rsidR="009478A6" w:rsidRPr="00172E81">
        <w:rPr>
          <w:sz w:val="26"/>
          <w:szCs w:val="26"/>
        </w:rPr>
        <w:t>Ягудин</w:t>
      </w:r>
      <w:r w:rsidR="00172E81" w:rsidRPr="00172E81">
        <w:rPr>
          <w:sz w:val="26"/>
          <w:szCs w:val="26"/>
        </w:rPr>
        <w:t>а</w:t>
      </w:r>
      <w:r w:rsidR="009478A6" w:rsidRPr="00172E81">
        <w:rPr>
          <w:sz w:val="26"/>
          <w:szCs w:val="26"/>
        </w:rPr>
        <w:t xml:space="preserve"> Р,Г.</w:t>
      </w:r>
      <w:r w:rsidR="002141CB" w:rsidRPr="00172E81">
        <w:rPr>
          <w:sz w:val="26"/>
          <w:szCs w:val="26"/>
        </w:rPr>
        <w:t>,  Совет сельского поселения решил:</w:t>
      </w:r>
      <w:r w:rsidR="00811F69" w:rsidRPr="00172E81">
        <w:rPr>
          <w:sz w:val="26"/>
          <w:szCs w:val="26"/>
        </w:rPr>
        <w:t xml:space="preserve">      </w:t>
      </w:r>
    </w:p>
    <w:p w:rsidR="00811F69" w:rsidRPr="00172E81" w:rsidRDefault="00811F69" w:rsidP="00172E81">
      <w:pPr>
        <w:ind w:left="284" w:firstLine="426"/>
        <w:jc w:val="both"/>
        <w:rPr>
          <w:sz w:val="26"/>
          <w:szCs w:val="26"/>
        </w:rPr>
      </w:pPr>
      <w:r w:rsidRPr="00172E81">
        <w:rPr>
          <w:sz w:val="26"/>
          <w:szCs w:val="26"/>
        </w:rPr>
        <w:t xml:space="preserve">   Остаток  денежных средств  на 01.01.2017 года в сумме </w:t>
      </w:r>
      <w:r w:rsidR="00DB2EAA" w:rsidRPr="00172E81">
        <w:rPr>
          <w:sz w:val="26"/>
          <w:szCs w:val="26"/>
        </w:rPr>
        <w:t>140229,68</w:t>
      </w:r>
      <w:r w:rsidRPr="00172E81">
        <w:rPr>
          <w:sz w:val="26"/>
          <w:szCs w:val="26"/>
        </w:rPr>
        <w:t xml:space="preserve"> рублей согласно приложению № 1,  № 2, № 3,  № 4  направить:</w:t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1 «Распределение бюджетных ассигнований сельского поселения </w:t>
      </w:r>
      <w:r w:rsidRPr="00172E81">
        <w:rPr>
          <w:sz w:val="26"/>
          <w:szCs w:val="26"/>
        </w:rPr>
        <w:t xml:space="preserve">Акбарисовский 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№1к настоящему решению.</w:t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72E81">
        <w:rPr>
          <w:sz w:val="26"/>
          <w:szCs w:val="26"/>
        </w:rPr>
        <w:t xml:space="preserve">Акбарисовский </w:t>
      </w:r>
      <w:r w:rsidRPr="00172E81">
        <w:rPr>
          <w:bCs/>
          <w:sz w:val="26"/>
          <w:szCs w:val="26"/>
        </w:rPr>
        <w:t xml:space="preserve">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 согласно приложению № 2 к настоящему решению.</w:t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3 «Ведомственная структура расходов бюджета 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 3 к настоящему решению.</w:t>
      </w:r>
    </w:p>
    <w:p w:rsidR="00565D49" w:rsidRPr="00172E81" w:rsidRDefault="0008052E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color w:val="000000"/>
          <w:sz w:val="26"/>
          <w:szCs w:val="26"/>
        </w:rPr>
        <w:t>в приложение № 4 «</w:t>
      </w:r>
      <w:r w:rsidR="00DB2EAA" w:rsidRPr="00172E81">
        <w:rPr>
          <w:color w:val="000000"/>
          <w:sz w:val="26"/>
          <w:szCs w:val="26"/>
        </w:rPr>
        <w:t>Источники финансирования дефицита бюджета сельского поселения Акбарисовский сельсовет муниципального района Шаранский район Республики Башкортостан на 2017 год</w:t>
      </w:r>
      <w:r w:rsidRPr="00172E81">
        <w:rPr>
          <w:color w:val="000000"/>
          <w:sz w:val="26"/>
          <w:szCs w:val="26"/>
        </w:rPr>
        <w:t xml:space="preserve">» </w:t>
      </w:r>
      <w:r w:rsidRPr="00172E81">
        <w:rPr>
          <w:bCs/>
          <w:sz w:val="26"/>
          <w:szCs w:val="26"/>
        </w:rPr>
        <w:t xml:space="preserve">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  к настоящему решению.</w:t>
      </w:r>
    </w:p>
    <w:p w:rsidR="00A422E6" w:rsidRPr="00172E81" w:rsidRDefault="00A422E6" w:rsidP="00172E81">
      <w:pPr>
        <w:widowControl w:val="0"/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</w:p>
    <w:p w:rsidR="00875C09" w:rsidRPr="00875C09" w:rsidRDefault="00875C09" w:rsidP="00875C09">
      <w:pPr>
        <w:pStyle w:val="31"/>
        <w:ind w:firstLine="1"/>
        <w:rPr>
          <w:sz w:val="26"/>
          <w:szCs w:val="26"/>
        </w:rPr>
      </w:pPr>
      <w:r w:rsidRPr="00875C09">
        <w:rPr>
          <w:sz w:val="26"/>
          <w:szCs w:val="26"/>
        </w:rPr>
        <w:t xml:space="preserve">Заместитель председателя Совета                          </w:t>
      </w:r>
      <w:r>
        <w:rPr>
          <w:sz w:val="26"/>
          <w:szCs w:val="26"/>
        </w:rPr>
        <w:t xml:space="preserve">                </w:t>
      </w:r>
      <w:r w:rsidRPr="00875C09">
        <w:rPr>
          <w:sz w:val="26"/>
          <w:szCs w:val="26"/>
        </w:rPr>
        <w:t xml:space="preserve">              Г.Е.Ахметшина                  </w:t>
      </w:r>
    </w:p>
    <w:p w:rsidR="00875C09" w:rsidRPr="00875C09" w:rsidRDefault="00875C09" w:rsidP="00875C09">
      <w:pPr>
        <w:pStyle w:val="31"/>
        <w:ind w:firstLine="1"/>
        <w:rPr>
          <w:sz w:val="26"/>
          <w:szCs w:val="26"/>
        </w:rPr>
      </w:pPr>
    </w:p>
    <w:p w:rsidR="00764CF9" w:rsidRPr="00172E81" w:rsidRDefault="00764CF9" w:rsidP="00172E81">
      <w:pPr>
        <w:pStyle w:val="21"/>
        <w:ind w:left="284"/>
        <w:rPr>
          <w:sz w:val="26"/>
          <w:szCs w:val="26"/>
        </w:rPr>
      </w:pPr>
      <w:r w:rsidRPr="00172E81">
        <w:rPr>
          <w:sz w:val="26"/>
          <w:szCs w:val="26"/>
        </w:rPr>
        <w:t>с.Акбарисово</w:t>
      </w:r>
    </w:p>
    <w:p w:rsidR="00A422E6" w:rsidRPr="00172E81" w:rsidRDefault="00CB4F81" w:rsidP="00172E81">
      <w:pPr>
        <w:pStyle w:val="21"/>
        <w:ind w:left="284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044F5F" w:rsidRPr="00172E81">
        <w:rPr>
          <w:sz w:val="26"/>
          <w:szCs w:val="26"/>
        </w:rPr>
        <w:t>.2017г.</w:t>
      </w:r>
      <w:r w:rsidR="00A422E6" w:rsidRPr="00172E81">
        <w:rPr>
          <w:sz w:val="26"/>
          <w:szCs w:val="26"/>
        </w:rPr>
        <w:t xml:space="preserve">  </w:t>
      </w:r>
    </w:p>
    <w:p w:rsidR="00EE4A3A" w:rsidRPr="00172E81" w:rsidRDefault="002141CB" w:rsidP="00172E81">
      <w:pPr>
        <w:pStyle w:val="21"/>
        <w:ind w:left="284"/>
        <w:rPr>
          <w:sz w:val="26"/>
          <w:szCs w:val="26"/>
        </w:rPr>
      </w:pPr>
      <w:r w:rsidRPr="00172E81">
        <w:rPr>
          <w:sz w:val="26"/>
          <w:szCs w:val="26"/>
        </w:rPr>
        <w:t xml:space="preserve">№ </w:t>
      </w:r>
      <w:r w:rsidR="00CB4F81">
        <w:rPr>
          <w:sz w:val="26"/>
          <w:szCs w:val="26"/>
        </w:rPr>
        <w:t>_______</w:t>
      </w:r>
    </w:p>
    <w:p w:rsidR="00CB4F81" w:rsidRDefault="00CB4F81" w:rsidP="002141CB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CB4F81" w:rsidRDefault="00CB4F81" w:rsidP="002141CB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CB4F81" w:rsidRDefault="00CB4F81" w:rsidP="002141CB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CB4F81" w:rsidRDefault="00CB4F81" w:rsidP="002141CB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2141CB" w:rsidRPr="00044F5F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t xml:space="preserve">Приложение </w:t>
      </w:r>
      <w:r w:rsidR="009478A6">
        <w:rPr>
          <w:b w:val="0"/>
          <w:bCs/>
          <w:szCs w:val="28"/>
          <w:u w:val="none"/>
        </w:rPr>
        <w:t>1</w:t>
      </w:r>
      <w:r w:rsidRPr="00044F5F">
        <w:rPr>
          <w:b w:val="0"/>
          <w:szCs w:val="28"/>
          <w:u w:val="none"/>
        </w:rPr>
        <w:t xml:space="preserve"> 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</w:t>
      </w:r>
      <w:r w:rsidRPr="00044F5F">
        <w:rPr>
          <w:szCs w:val="28"/>
        </w:rPr>
        <w:lastRenderedPageBreak/>
        <w:t xml:space="preserve">района Шаранский район Республики Башкортостан </w:t>
      </w:r>
    </w:p>
    <w:p w:rsidR="002001BA" w:rsidRPr="00044F5F" w:rsidRDefault="002001BA" w:rsidP="002001BA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 xml:space="preserve">от </w:t>
      </w:r>
      <w:r w:rsidR="00CB4F81">
        <w:rPr>
          <w:szCs w:val="28"/>
        </w:rPr>
        <w:t>__________</w:t>
      </w:r>
      <w:r>
        <w:rPr>
          <w:szCs w:val="28"/>
        </w:rPr>
        <w:t xml:space="preserve"> 2017 года № </w:t>
      </w:r>
      <w:r w:rsidR="00CB4F81">
        <w:rPr>
          <w:szCs w:val="28"/>
        </w:rPr>
        <w:t>_____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4D30D4" w:rsidRDefault="009478A6" w:rsidP="009478A6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201</w:t>
      </w:r>
      <w:r>
        <w:t>7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</w:t>
      </w:r>
    </w:p>
    <w:p w:rsidR="009478A6" w:rsidRPr="00534242" w:rsidRDefault="009478A6" w:rsidP="009478A6">
      <w:pPr>
        <w:pStyle w:val="a3"/>
        <w:rPr>
          <w:szCs w:val="28"/>
        </w:rPr>
      </w:pPr>
      <w:r>
        <w:t>расходов бюджетов</w:t>
      </w:r>
    </w:p>
    <w:p w:rsidR="009478A6" w:rsidRPr="00F9779C" w:rsidRDefault="009478A6" w:rsidP="009478A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478A6" w:rsidRPr="00F9779C" w:rsidTr="009478A6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A422E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4D30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D30D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BB3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BB3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78A6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97341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478A6">
              <w:rPr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0F1E77" w:rsidRDefault="009478A6" w:rsidP="009478A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14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43BB3">
              <w:rPr>
                <w:sz w:val="28"/>
                <w:szCs w:val="28"/>
              </w:rPr>
              <w:t>7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19C8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C33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3369E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3D599E" w:rsidRDefault="003D599E" w:rsidP="009478A6">
            <w:pPr>
              <w:jc w:val="center"/>
              <w:rPr>
                <w:sz w:val="28"/>
                <w:szCs w:val="28"/>
              </w:rPr>
            </w:pPr>
          </w:p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 xml:space="preserve">Основное мероприятие «Реализация мероприятий по обеспечению пожарной </w:t>
            </w:r>
            <w:r w:rsidRPr="003D599E">
              <w:rPr>
                <w:sz w:val="28"/>
                <w:szCs w:val="28"/>
              </w:rPr>
              <w:lastRenderedPageBreak/>
              <w:t>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right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8121B3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705324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70532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A43BC2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</w:t>
            </w:r>
            <w:r w:rsidRPr="00A43BC2">
              <w:rPr>
                <w:b/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right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705324" w:rsidRDefault="009478A6" w:rsidP="009478A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</w:tbl>
    <w:p w:rsidR="009478A6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F9779C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950444" w:rsidRDefault="009478A6" w:rsidP="009478A6">
      <w:pPr>
        <w:ind w:left="-180"/>
      </w:pPr>
    </w:p>
    <w:tbl>
      <w:tblPr>
        <w:tblW w:w="10103" w:type="dxa"/>
        <w:tblInd w:w="-72" w:type="dxa"/>
        <w:tblLayout w:type="fixed"/>
        <w:tblLook w:val="04A0"/>
      </w:tblPr>
      <w:tblGrid>
        <w:gridCol w:w="7835"/>
        <w:gridCol w:w="2268"/>
      </w:tblGrid>
      <w:tr w:rsidR="009478A6" w:rsidTr="009478A6">
        <w:trPr>
          <w:trHeight w:val="379"/>
        </w:trPr>
        <w:tc>
          <w:tcPr>
            <w:tcW w:w="7835" w:type="dxa"/>
            <w:noWrap/>
            <w:vAlign w:val="bottom"/>
          </w:tcPr>
          <w:p w:rsidR="009478A6" w:rsidRDefault="00A422E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9478A6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9478A6" w:rsidRDefault="00A422E6" w:rsidP="009478A6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</w:t>
            </w:r>
            <w:r w:rsidR="00D261DD">
              <w:rPr>
                <w:sz w:val="28"/>
                <w:szCs w:val="28"/>
              </w:rPr>
              <w:t>н</w:t>
            </w:r>
          </w:p>
        </w:tc>
      </w:tr>
    </w:tbl>
    <w:p w:rsidR="00CB4F81" w:rsidRDefault="00CB4F81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CB4F81" w:rsidRDefault="00CB4F81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773585" w:rsidRPr="00044F5F" w:rsidRDefault="00773585" w:rsidP="00773585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t xml:space="preserve">Приложение </w:t>
      </w:r>
      <w:r w:rsidR="00A422E6">
        <w:rPr>
          <w:b w:val="0"/>
          <w:bCs/>
          <w:szCs w:val="28"/>
          <w:u w:val="none"/>
        </w:rPr>
        <w:t>2</w:t>
      </w:r>
    </w:p>
    <w:p w:rsidR="00CB4F81" w:rsidRDefault="00773585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A422E6">
        <w:rPr>
          <w:szCs w:val="28"/>
        </w:rPr>
        <w:t xml:space="preserve">от </w:t>
      </w:r>
      <w:r w:rsidR="00CB4F81">
        <w:rPr>
          <w:szCs w:val="28"/>
        </w:rPr>
        <w:t>_________</w:t>
      </w:r>
      <w:r w:rsidR="00A422E6">
        <w:rPr>
          <w:szCs w:val="28"/>
        </w:rPr>
        <w:t xml:space="preserve"> 2017 года </w:t>
      </w:r>
    </w:p>
    <w:p w:rsidR="00A422E6" w:rsidRPr="00044F5F" w:rsidRDefault="00CB4F81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>№ ___</w:t>
      </w:r>
    </w:p>
    <w:p w:rsidR="00773585" w:rsidRPr="00044F5F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B83B6E" w:rsidRPr="00044F5F" w:rsidRDefault="00B83B6E" w:rsidP="00B83B6E">
      <w:pPr>
        <w:pStyle w:val="a3"/>
        <w:ind w:right="141"/>
        <w:rPr>
          <w:szCs w:val="28"/>
        </w:rPr>
      </w:pPr>
      <w:r w:rsidRPr="00044F5F">
        <w:rPr>
          <w:szCs w:val="28"/>
        </w:rPr>
        <w:t xml:space="preserve">Распределение бюджетных ассигнований 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на 2017 год по целевым статьям (муниципальным программам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44F5F" w:rsidRPr="00044F5F" w:rsidRDefault="00044F5F" w:rsidP="00B83B6E">
      <w:pPr>
        <w:pStyle w:val="a3"/>
        <w:ind w:right="141"/>
        <w:rPr>
          <w:szCs w:val="28"/>
        </w:rPr>
      </w:pPr>
    </w:p>
    <w:p w:rsidR="00B83B6E" w:rsidRPr="00044F5F" w:rsidRDefault="00B83B6E" w:rsidP="00B83B6E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701"/>
        <w:gridCol w:w="851"/>
        <w:gridCol w:w="1700"/>
      </w:tblGrid>
      <w:tr w:rsidR="00B83B6E" w:rsidRPr="00044F5F" w:rsidTr="00E80748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705324" w:rsidRDefault="00A422E6" w:rsidP="00A422E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 xml:space="preserve">Программа «Благоустройство территории сельского поселения Акбарисовский сельсовет муниципального района Шаранский район </w:t>
            </w:r>
            <w:r w:rsidRPr="008121B3">
              <w:rPr>
                <w:sz w:val="28"/>
                <w:szCs w:val="28"/>
              </w:rPr>
              <w:lastRenderedPageBreak/>
              <w:t>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C336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22E6">
              <w:rPr>
                <w:sz w:val="28"/>
                <w:szCs w:val="28"/>
              </w:rPr>
              <w:t>1,6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C336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7</w:t>
            </w:r>
            <w:r w:rsidR="00A422E6">
              <w:rPr>
                <w:sz w:val="28"/>
                <w:szCs w:val="28"/>
              </w:rPr>
              <w:t>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</w:tbl>
    <w:p w:rsidR="008504A5" w:rsidRPr="00044F5F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Pr="00044F5F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44F5F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44F5F" w:rsidRDefault="00A422E6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773585" w:rsidRPr="00044F5F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44F5F" w:rsidRDefault="00773585" w:rsidP="00A422E6">
            <w:pPr>
              <w:ind w:left="1460" w:right="-32"/>
              <w:rPr>
                <w:sz w:val="28"/>
                <w:szCs w:val="28"/>
                <w:lang w:val="tt-RU"/>
              </w:rPr>
            </w:pPr>
            <w:r w:rsidRPr="00044F5F">
              <w:rPr>
                <w:sz w:val="28"/>
                <w:szCs w:val="28"/>
                <w:lang w:val="tt-RU"/>
              </w:rPr>
              <w:t xml:space="preserve"> </w:t>
            </w:r>
            <w:r w:rsidR="00A422E6">
              <w:rPr>
                <w:sz w:val="28"/>
                <w:szCs w:val="28"/>
                <w:lang w:val="tt-RU"/>
              </w:rPr>
              <w:t>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73585" w:rsidRPr="00044F5F" w:rsidRDefault="00773585" w:rsidP="002141CB">
      <w:pPr>
        <w:rPr>
          <w:sz w:val="28"/>
          <w:szCs w:val="28"/>
        </w:rPr>
      </w:pPr>
    </w:p>
    <w:p w:rsidR="00954E79" w:rsidRPr="00044F5F" w:rsidRDefault="00954E79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Pr="00044F5F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714C79" w:rsidRPr="00044F5F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tab/>
      </w:r>
      <w:r w:rsidR="00FF058C" w:rsidRPr="00044F5F">
        <w:rPr>
          <w:b w:val="0"/>
          <w:bCs/>
          <w:szCs w:val="28"/>
          <w:u w:val="none"/>
        </w:rPr>
        <w:t xml:space="preserve">      </w:t>
      </w:r>
      <w:r w:rsidR="00954E79" w:rsidRPr="00044F5F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>Приложение</w:t>
      </w:r>
      <w:r w:rsidRPr="00044F5F">
        <w:rPr>
          <w:b w:val="0"/>
          <w:szCs w:val="28"/>
          <w:u w:val="none"/>
        </w:rPr>
        <w:t xml:space="preserve"> </w:t>
      </w:r>
      <w:r w:rsidR="00A422E6">
        <w:rPr>
          <w:b w:val="0"/>
          <w:szCs w:val="28"/>
          <w:u w:val="none"/>
        </w:rPr>
        <w:t>3</w:t>
      </w:r>
      <w:r w:rsidRPr="00044F5F">
        <w:rPr>
          <w:b w:val="0"/>
          <w:i/>
          <w:szCs w:val="28"/>
          <w:u w:val="none"/>
        </w:rPr>
        <w:t xml:space="preserve">                            </w:t>
      </w:r>
    </w:p>
    <w:p w:rsidR="00714C79" w:rsidRPr="00044F5F" w:rsidRDefault="00714C79" w:rsidP="00714C79">
      <w:pPr>
        <w:ind w:left="4320"/>
        <w:rPr>
          <w:sz w:val="28"/>
          <w:szCs w:val="28"/>
          <w:lang w:val="tt-RU"/>
        </w:rPr>
      </w:pPr>
      <w:r w:rsidRPr="00044F5F">
        <w:rPr>
          <w:sz w:val="28"/>
          <w:szCs w:val="28"/>
        </w:rPr>
        <w:t xml:space="preserve">к решению Совета сельского поселения </w:t>
      </w:r>
    </w:p>
    <w:p w:rsidR="00CB4F81" w:rsidRDefault="00714C79" w:rsidP="00A422E6">
      <w:pPr>
        <w:ind w:left="4320"/>
        <w:rPr>
          <w:sz w:val="28"/>
          <w:szCs w:val="28"/>
        </w:rPr>
      </w:pPr>
      <w:r w:rsidRPr="00044F5F">
        <w:rPr>
          <w:sz w:val="28"/>
          <w:szCs w:val="28"/>
          <w:lang w:val="tt-RU"/>
        </w:rPr>
        <w:t>Акбарисовский</w:t>
      </w:r>
      <w:r w:rsidRPr="00044F5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422E6">
        <w:rPr>
          <w:sz w:val="28"/>
          <w:szCs w:val="28"/>
        </w:rPr>
        <w:t xml:space="preserve"> </w:t>
      </w:r>
      <w:r w:rsidR="007A79ED" w:rsidRPr="00044F5F">
        <w:rPr>
          <w:szCs w:val="28"/>
        </w:rPr>
        <w:t xml:space="preserve"> </w:t>
      </w:r>
      <w:r w:rsidR="00A422E6" w:rsidRPr="00A422E6">
        <w:rPr>
          <w:sz w:val="28"/>
          <w:szCs w:val="28"/>
        </w:rPr>
        <w:t xml:space="preserve">от </w:t>
      </w:r>
      <w:r w:rsidR="00CB4F81">
        <w:rPr>
          <w:sz w:val="28"/>
          <w:szCs w:val="28"/>
        </w:rPr>
        <w:t>________</w:t>
      </w:r>
      <w:r w:rsidR="00A422E6" w:rsidRPr="00A422E6">
        <w:rPr>
          <w:sz w:val="28"/>
          <w:szCs w:val="28"/>
        </w:rPr>
        <w:t>2017 года</w:t>
      </w:r>
      <w:r w:rsidR="00A422E6">
        <w:rPr>
          <w:sz w:val="28"/>
          <w:szCs w:val="28"/>
        </w:rPr>
        <w:t xml:space="preserve"> </w:t>
      </w:r>
      <w:r w:rsidR="00A422E6" w:rsidRPr="00A422E6">
        <w:rPr>
          <w:sz w:val="28"/>
          <w:szCs w:val="28"/>
        </w:rPr>
        <w:t xml:space="preserve"> </w:t>
      </w:r>
    </w:p>
    <w:p w:rsidR="00A422E6" w:rsidRPr="00044F5F" w:rsidRDefault="00A422E6" w:rsidP="00A422E6">
      <w:pPr>
        <w:ind w:left="4320"/>
        <w:rPr>
          <w:szCs w:val="28"/>
        </w:rPr>
      </w:pPr>
      <w:r w:rsidRPr="00A422E6">
        <w:rPr>
          <w:sz w:val="28"/>
          <w:szCs w:val="28"/>
        </w:rPr>
        <w:t xml:space="preserve">№ </w:t>
      </w:r>
      <w:r w:rsidR="00CB4F81">
        <w:rPr>
          <w:sz w:val="28"/>
          <w:szCs w:val="28"/>
        </w:rPr>
        <w:t>____</w:t>
      </w:r>
    </w:p>
    <w:p w:rsidR="00714C79" w:rsidRDefault="00714C79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Акбарисовский сельсовет муниципального района Шаранский район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</w:t>
      </w:r>
    </w:p>
    <w:p w:rsidR="002141CB" w:rsidRPr="00044F5F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8"/>
        <w:gridCol w:w="992"/>
        <w:gridCol w:w="1559"/>
        <w:gridCol w:w="709"/>
        <w:gridCol w:w="1134"/>
      </w:tblGrid>
      <w:tr w:rsidR="003A1E0F" w:rsidRPr="00044F5F" w:rsidTr="00E80748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5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3A1E0F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044F5F">
              <w:rPr>
                <w:b/>
                <w:sz w:val="28"/>
                <w:szCs w:val="28"/>
                <w:lang w:val="tt-RU"/>
              </w:rPr>
              <w:t>Акбарисовский</w:t>
            </w:r>
            <w:r w:rsidRPr="00044F5F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705324" w:rsidRDefault="00A422E6" w:rsidP="00A422E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 xml:space="preserve">Программа «Благоустройство территории сельского поселения Акбарисовский </w:t>
            </w:r>
            <w:r w:rsidRPr="008121B3">
              <w:rPr>
                <w:sz w:val="28"/>
                <w:szCs w:val="28"/>
              </w:rPr>
              <w:lastRenderedPageBreak/>
              <w:t>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  <w:r w:rsidR="004D30D4">
              <w:rPr>
                <w:sz w:val="28"/>
                <w:szCs w:val="28"/>
              </w:rPr>
              <w:t>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4D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8</w:t>
            </w:r>
            <w:r w:rsidR="004D30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367B67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1</w:t>
            </w:r>
            <w:r w:rsidR="00A422E6">
              <w:rPr>
                <w:sz w:val="28"/>
                <w:szCs w:val="28"/>
              </w:rPr>
              <w:t>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367B67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7</w:t>
            </w:r>
            <w:r w:rsidR="00A422E6">
              <w:rPr>
                <w:sz w:val="28"/>
                <w:szCs w:val="28"/>
              </w:rPr>
              <w:t>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044F5F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044F5F" w:rsidRDefault="00A422E6" w:rsidP="00A1078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F058C" w:rsidRPr="00044F5F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044F5F" w:rsidRDefault="00A422E6" w:rsidP="00A10784">
            <w:pPr>
              <w:ind w:left="188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Р.Г.Ягудин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565D49" w:rsidRPr="00044F5F" w:rsidRDefault="00565D49" w:rsidP="002141CB">
      <w:pPr>
        <w:rPr>
          <w:sz w:val="28"/>
          <w:szCs w:val="28"/>
        </w:rPr>
      </w:pPr>
    </w:p>
    <w:p w:rsidR="00565D49" w:rsidRPr="00044F5F" w:rsidRDefault="00565D49" w:rsidP="002141CB">
      <w:pPr>
        <w:rPr>
          <w:sz w:val="28"/>
          <w:szCs w:val="28"/>
        </w:rPr>
      </w:pPr>
    </w:p>
    <w:p w:rsidR="00376253" w:rsidRPr="00044F5F" w:rsidRDefault="00376253" w:rsidP="002141CB">
      <w:pPr>
        <w:rPr>
          <w:sz w:val="28"/>
          <w:szCs w:val="28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t>Приложение</w:t>
      </w:r>
      <w:r w:rsidR="00C3369E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 xml:space="preserve"> </w:t>
      </w:r>
      <w:r w:rsidR="00C3369E">
        <w:rPr>
          <w:b w:val="0"/>
          <w:bCs/>
          <w:szCs w:val="28"/>
          <w:u w:val="none"/>
        </w:rPr>
        <w:t>4</w:t>
      </w:r>
      <w:r w:rsidRPr="00044F5F">
        <w:rPr>
          <w:b w:val="0"/>
          <w:szCs w:val="28"/>
          <w:u w:val="none"/>
        </w:rPr>
        <w:t xml:space="preserve"> </w:t>
      </w:r>
    </w:p>
    <w:p w:rsidR="00CB4F81" w:rsidRDefault="008E0542" w:rsidP="00C3369E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C3369E" w:rsidRPr="00A422E6">
        <w:rPr>
          <w:szCs w:val="28"/>
        </w:rPr>
        <w:t xml:space="preserve">от </w:t>
      </w:r>
      <w:r w:rsidR="00CB4F81">
        <w:rPr>
          <w:szCs w:val="28"/>
        </w:rPr>
        <w:t>___________</w:t>
      </w:r>
      <w:r w:rsidR="00C3369E" w:rsidRPr="00A422E6">
        <w:rPr>
          <w:szCs w:val="28"/>
        </w:rPr>
        <w:t xml:space="preserve"> 2017 года</w:t>
      </w:r>
      <w:r w:rsidR="00C3369E">
        <w:rPr>
          <w:szCs w:val="28"/>
        </w:rPr>
        <w:t xml:space="preserve"> </w:t>
      </w:r>
    </w:p>
    <w:p w:rsidR="00C3369E" w:rsidRPr="00044F5F" w:rsidRDefault="00C3369E" w:rsidP="00C3369E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A422E6">
        <w:rPr>
          <w:szCs w:val="28"/>
        </w:rPr>
        <w:t xml:space="preserve"> № </w:t>
      </w:r>
      <w:r w:rsidR="00CB4F81">
        <w:rPr>
          <w:szCs w:val="28"/>
        </w:rPr>
        <w:t>_____</w:t>
      </w:r>
    </w:p>
    <w:p w:rsidR="008E0542" w:rsidRPr="00044F5F" w:rsidRDefault="008E0542" w:rsidP="008E0542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</w:t>
      </w: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>Республики Башкортостан на 2017 год.</w:t>
      </w:r>
    </w:p>
    <w:p w:rsidR="008E0542" w:rsidRPr="00044F5F" w:rsidRDefault="008E0542" w:rsidP="008E0542">
      <w:pPr>
        <w:ind w:left="4248"/>
        <w:outlineLvl w:val="0"/>
        <w:rPr>
          <w:color w:val="000000"/>
          <w:sz w:val="28"/>
          <w:szCs w:val="28"/>
        </w:rPr>
      </w:pPr>
    </w:p>
    <w:p w:rsidR="008E0542" w:rsidRPr="00044F5F" w:rsidRDefault="008E0542" w:rsidP="008E0542">
      <w:pPr>
        <w:ind w:left="4248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044F5F">
        <w:rPr>
          <w:color w:val="000000"/>
          <w:sz w:val="28"/>
          <w:szCs w:val="28"/>
        </w:rPr>
        <w:t xml:space="preserve">  (тыс. рублей)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Layout w:type="fixed"/>
        <w:tblLook w:val="0000"/>
      </w:tblPr>
      <w:tblGrid>
        <w:gridCol w:w="3752"/>
        <w:gridCol w:w="3780"/>
        <w:gridCol w:w="2107"/>
      </w:tblGrid>
      <w:tr w:rsidR="008E0542" w:rsidRPr="00044F5F" w:rsidTr="008E0542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542" w:rsidRPr="00044F5F" w:rsidRDefault="008E0542" w:rsidP="008E0542">
            <w:pPr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542" w:rsidRPr="00044F5F" w:rsidRDefault="008E0542" w:rsidP="008E054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42" w:rsidRPr="00044F5F" w:rsidRDefault="008E0542" w:rsidP="008E0542">
            <w:pPr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0542" w:rsidRPr="00044F5F" w:rsidTr="008E0542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ab/>
              <w:t>2</w:t>
            </w:r>
            <w:r w:rsidRPr="00044F5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8E0542" w:rsidP="008E0542">
            <w:pPr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4F5F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140,2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140,2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jc w:val="both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140,2</w:t>
            </w:r>
          </w:p>
        </w:tc>
      </w:tr>
    </w:tbl>
    <w:p w:rsidR="008E0542" w:rsidRPr="00044F5F" w:rsidRDefault="008E0542" w:rsidP="008E054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E0542" w:rsidRPr="00044F5F" w:rsidRDefault="008E0542" w:rsidP="008E054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E0542" w:rsidRPr="00044F5F" w:rsidRDefault="008E0542" w:rsidP="008E0542">
      <w:pPr>
        <w:pStyle w:val="a3"/>
        <w:jc w:val="right"/>
        <w:rPr>
          <w:szCs w:val="28"/>
        </w:rPr>
      </w:pPr>
    </w:p>
    <w:p w:rsidR="008E0542" w:rsidRPr="00044F5F" w:rsidRDefault="008E0542" w:rsidP="008E0542">
      <w:pPr>
        <w:pStyle w:val="a3"/>
        <w:rPr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8E0542" w:rsidRPr="00044F5F" w:rsidTr="008E0542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8E0542" w:rsidRPr="00044F5F" w:rsidRDefault="00C3369E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8E0542" w:rsidRPr="00044F5F">
              <w:rPr>
                <w:sz w:val="28"/>
                <w:szCs w:val="28"/>
              </w:rPr>
              <w:t>лава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8E0542" w:rsidRPr="00044F5F" w:rsidRDefault="00C3369E" w:rsidP="008E0542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Р.Г.Ягудин</w:t>
            </w:r>
            <w:r w:rsidR="008E0542"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8E0542" w:rsidRPr="00044F5F" w:rsidRDefault="008E0542" w:rsidP="008E0542">
      <w:pPr>
        <w:rPr>
          <w:sz w:val="28"/>
          <w:szCs w:val="28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8E0542" w:rsidRPr="00044F5F" w:rsidRDefault="008E0542" w:rsidP="008E0542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376253" w:rsidP="00376253">
      <w:pPr>
        <w:pStyle w:val="2"/>
        <w:tabs>
          <w:tab w:val="center" w:pos="4932"/>
        </w:tabs>
        <w:rPr>
          <w:szCs w:val="28"/>
        </w:rPr>
      </w:pPr>
      <w:r w:rsidRPr="00044F5F">
        <w:rPr>
          <w:b w:val="0"/>
          <w:bCs/>
          <w:szCs w:val="28"/>
          <w:u w:val="none"/>
        </w:rPr>
        <w:t xml:space="preserve">                                                                                 </w:t>
      </w:r>
    </w:p>
    <w:p w:rsidR="00187255" w:rsidRPr="00044F5F" w:rsidRDefault="00187255" w:rsidP="00187255">
      <w:pPr>
        <w:rPr>
          <w:sz w:val="28"/>
          <w:szCs w:val="28"/>
        </w:rPr>
      </w:pPr>
    </w:p>
    <w:p w:rsidR="007A719A" w:rsidRDefault="007A719A" w:rsidP="00874EB7">
      <w:pPr>
        <w:pStyle w:val="2"/>
        <w:tabs>
          <w:tab w:val="center" w:pos="4932"/>
        </w:tabs>
        <w:rPr>
          <w:szCs w:val="28"/>
        </w:rPr>
      </w:pPr>
    </w:p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tbl>
      <w:tblPr>
        <w:tblStyle w:val="aa"/>
        <w:tblW w:w="0" w:type="auto"/>
        <w:tblLayout w:type="fixed"/>
        <w:tblLook w:val="04A0"/>
      </w:tblPr>
      <w:tblGrid>
        <w:gridCol w:w="6345"/>
        <w:gridCol w:w="1701"/>
        <w:gridCol w:w="1985"/>
      </w:tblGrid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0102\791\99\0\00\02030\121\211\ФЗ.131.03.2\\15101 \\ 013-111210</w:t>
            </w:r>
          </w:p>
        </w:tc>
        <w:tc>
          <w:tcPr>
            <w:tcW w:w="1701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10</w:t>
            </w:r>
            <w:r w:rsidR="00367B67" w:rsidRPr="004D30D4">
              <w:rPr>
                <w:sz w:val="28"/>
                <w:szCs w:val="28"/>
              </w:rPr>
              <w:t>9</w:t>
            </w:r>
            <w:r w:rsidRPr="004D30D4">
              <w:rPr>
                <w:sz w:val="28"/>
                <w:szCs w:val="28"/>
              </w:rPr>
              <w:t>100,55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оплата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0102\791\99\0\00\02030\129\213\ФЗ.131.03.2\\15101 \\ 013-111210</w:t>
            </w:r>
          </w:p>
        </w:tc>
        <w:tc>
          <w:tcPr>
            <w:tcW w:w="1701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3</w:t>
            </w:r>
            <w:r w:rsidR="00367B67" w:rsidRPr="004D30D4">
              <w:rPr>
                <w:sz w:val="28"/>
                <w:szCs w:val="28"/>
              </w:rPr>
              <w:t>6</w:t>
            </w:r>
            <w:r w:rsidRPr="004D30D4">
              <w:rPr>
                <w:sz w:val="28"/>
                <w:szCs w:val="28"/>
              </w:rPr>
              <w:t>484,55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начисление на оплату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0104\791\99\0\00\02040\121\211\ФЗ.131.03.2\\15101 \\ 013-111210</w:t>
            </w:r>
          </w:p>
        </w:tc>
        <w:tc>
          <w:tcPr>
            <w:tcW w:w="1701" w:type="dxa"/>
          </w:tcPr>
          <w:p w:rsidR="00C3369E" w:rsidRPr="004D30D4" w:rsidRDefault="00997341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33817,3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оплата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\791\99\0\00\020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0\129\213\ФЗ.131.03.2\\15101 \\ 013-111210</w:t>
            </w:r>
          </w:p>
        </w:tc>
        <w:tc>
          <w:tcPr>
            <w:tcW w:w="1701" w:type="dxa"/>
          </w:tcPr>
          <w:p w:rsidR="00C3369E" w:rsidRPr="004D30D4" w:rsidRDefault="00367B6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13222,21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начисление на оплату труда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0104\791\99\0\00\02040\852\290.1.1\ФЗ.131.03.2\\15101 \\ 013-111210</w:t>
            </w:r>
          </w:p>
        </w:tc>
        <w:tc>
          <w:tcPr>
            <w:tcW w:w="1701" w:type="dxa"/>
          </w:tcPr>
          <w:p w:rsidR="004F2AF7" w:rsidRPr="004D30D4" w:rsidRDefault="004D30D4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</w:t>
            </w:r>
            <w:r w:rsidR="004F2AF7" w:rsidRPr="004D30D4">
              <w:rPr>
                <w:sz w:val="28"/>
                <w:szCs w:val="28"/>
              </w:rPr>
              <w:t>550,00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транспортный налог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0104\791\99\0\00\02040\853\290.1.3\ФЗ.131.03.2\\15101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2105,09</w:t>
            </w:r>
          </w:p>
        </w:tc>
        <w:tc>
          <w:tcPr>
            <w:tcW w:w="198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пени, штрафы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0104\791\99\0\00\02040\242\225.2\ФЗ.131.03.2\\15101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-750,0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0104\791\99\0\00\02040\244\226.9\ФЗ.131.03.2\\15101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-8300,00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0310\791\19\0\01\24300\244\226.10\ФЗ.131.03.119\\15005\\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-20000,00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0310\791\19\0\01\24300\244\340.3\ФЗ.131.03.119\\15005\\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-7000,00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0503\791\20\3\01\06050\244\340.3\ФЗ.131.03.109\\15010\\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-10000,00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1101\791\12\0\01\41870\244\290.8\ФЗ.131.03.62\\15808\\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-10000,00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</w:tbl>
    <w:p w:rsidR="00C3369E" w:rsidRDefault="00C3369E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4D30D4" w:rsidRPr="00044F5F" w:rsidTr="00D261DD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4D30D4" w:rsidRPr="00044F5F" w:rsidRDefault="004D30D4" w:rsidP="0017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044F5F">
              <w:rPr>
                <w:sz w:val="28"/>
                <w:szCs w:val="28"/>
              </w:rPr>
              <w:t>лав</w:t>
            </w:r>
            <w:r w:rsidR="00172E81">
              <w:rPr>
                <w:sz w:val="28"/>
                <w:szCs w:val="28"/>
              </w:rPr>
              <w:t>ы</w:t>
            </w:r>
            <w:r w:rsidRPr="00044F5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4D30D4" w:rsidRPr="00044F5F" w:rsidRDefault="004D30D4" w:rsidP="00D261DD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172E81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 xml:space="preserve">        </w:t>
            </w:r>
            <w:r w:rsidR="00875C09">
              <w:rPr>
                <w:sz w:val="28"/>
                <w:szCs w:val="28"/>
                <w:lang w:val="tt-RU"/>
              </w:rPr>
              <w:t xml:space="preserve">                                     </w:t>
            </w:r>
            <w:r>
              <w:rPr>
                <w:sz w:val="28"/>
                <w:szCs w:val="28"/>
                <w:lang w:val="tt-RU"/>
              </w:rPr>
              <w:t>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D30D4" w:rsidRPr="00C3369E" w:rsidRDefault="004D30D4" w:rsidP="00C3369E"/>
    <w:sectPr w:rsidR="004D30D4" w:rsidRPr="00C3369E" w:rsidSect="00C3369E">
      <w:pgSz w:w="11907" w:h="16840" w:code="9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85" w:rsidRDefault="00E75E85">
      <w:r>
        <w:separator/>
      </w:r>
    </w:p>
  </w:endnote>
  <w:endnote w:type="continuationSeparator" w:id="1">
    <w:p w:rsidR="00E75E85" w:rsidRDefault="00E7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85" w:rsidRDefault="00E75E85">
      <w:r>
        <w:separator/>
      </w:r>
    </w:p>
  </w:footnote>
  <w:footnote w:type="continuationSeparator" w:id="1">
    <w:p w:rsidR="00E75E85" w:rsidRDefault="00E7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44F5F"/>
    <w:rsid w:val="00054AD7"/>
    <w:rsid w:val="00064710"/>
    <w:rsid w:val="00065873"/>
    <w:rsid w:val="0008052E"/>
    <w:rsid w:val="00081F82"/>
    <w:rsid w:val="000A7DEA"/>
    <w:rsid w:val="000B1DE4"/>
    <w:rsid w:val="000C2ADD"/>
    <w:rsid w:val="00143BB3"/>
    <w:rsid w:val="00153974"/>
    <w:rsid w:val="00172E81"/>
    <w:rsid w:val="001777A0"/>
    <w:rsid w:val="00187255"/>
    <w:rsid w:val="001A7C09"/>
    <w:rsid w:val="001F6985"/>
    <w:rsid w:val="002001BA"/>
    <w:rsid w:val="00202C9D"/>
    <w:rsid w:val="002141CB"/>
    <w:rsid w:val="00245B62"/>
    <w:rsid w:val="00256B83"/>
    <w:rsid w:val="0025778F"/>
    <w:rsid w:val="002736ED"/>
    <w:rsid w:val="003048DA"/>
    <w:rsid w:val="00306466"/>
    <w:rsid w:val="00345D33"/>
    <w:rsid w:val="00367B67"/>
    <w:rsid w:val="00376253"/>
    <w:rsid w:val="003972D1"/>
    <w:rsid w:val="003A1E0F"/>
    <w:rsid w:val="003D0021"/>
    <w:rsid w:val="003D0FB6"/>
    <w:rsid w:val="003D599E"/>
    <w:rsid w:val="003D61D1"/>
    <w:rsid w:val="00400597"/>
    <w:rsid w:val="00423CD2"/>
    <w:rsid w:val="004247A7"/>
    <w:rsid w:val="00456E17"/>
    <w:rsid w:val="00464642"/>
    <w:rsid w:val="00490B8F"/>
    <w:rsid w:val="004C079D"/>
    <w:rsid w:val="004C4390"/>
    <w:rsid w:val="004D30D4"/>
    <w:rsid w:val="004E34E6"/>
    <w:rsid w:val="004F2AF7"/>
    <w:rsid w:val="00544643"/>
    <w:rsid w:val="00544E22"/>
    <w:rsid w:val="005501C7"/>
    <w:rsid w:val="005504F0"/>
    <w:rsid w:val="00565D49"/>
    <w:rsid w:val="00597AF7"/>
    <w:rsid w:val="005D41D6"/>
    <w:rsid w:val="005D4574"/>
    <w:rsid w:val="005F11B7"/>
    <w:rsid w:val="00681B03"/>
    <w:rsid w:val="006A5B17"/>
    <w:rsid w:val="006B3802"/>
    <w:rsid w:val="006C3347"/>
    <w:rsid w:val="006E6EFE"/>
    <w:rsid w:val="00701015"/>
    <w:rsid w:val="00712036"/>
    <w:rsid w:val="00714872"/>
    <w:rsid w:val="00714C79"/>
    <w:rsid w:val="00740155"/>
    <w:rsid w:val="0074373F"/>
    <w:rsid w:val="00761DF3"/>
    <w:rsid w:val="00764CF9"/>
    <w:rsid w:val="00772367"/>
    <w:rsid w:val="00773585"/>
    <w:rsid w:val="00780CE5"/>
    <w:rsid w:val="00790C69"/>
    <w:rsid w:val="007A719A"/>
    <w:rsid w:val="007A79ED"/>
    <w:rsid w:val="007C1A75"/>
    <w:rsid w:val="007C3306"/>
    <w:rsid w:val="007D007B"/>
    <w:rsid w:val="007E04E5"/>
    <w:rsid w:val="007F49E6"/>
    <w:rsid w:val="00811F69"/>
    <w:rsid w:val="008133B6"/>
    <w:rsid w:val="008504A5"/>
    <w:rsid w:val="00867B3E"/>
    <w:rsid w:val="00874EB7"/>
    <w:rsid w:val="00875C09"/>
    <w:rsid w:val="00877984"/>
    <w:rsid w:val="0088280D"/>
    <w:rsid w:val="008A6534"/>
    <w:rsid w:val="008B189E"/>
    <w:rsid w:val="008B5306"/>
    <w:rsid w:val="008E0542"/>
    <w:rsid w:val="008E05A7"/>
    <w:rsid w:val="008F49E5"/>
    <w:rsid w:val="0094075B"/>
    <w:rsid w:val="009478A6"/>
    <w:rsid w:val="00954E79"/>
    <w:rsid w:val="00960DAC"/>
    <w:rsid w:val="00966722"/>
    <w:rsid w:val="009715E6"/>
    <w:rsid w:val="00997341"/>
    <w:rsid w:val="009A0C8D"/>
    <w:rsid w:val="009A33F8"/>
    <w:rsid w:val="009D4A23"/>
    <w:rsid w:val="009E5605"/>
    <w:rsid w:val="00A10784"/>
    <w:rsid w:val="00A2291F"/>
    <w:rsid w:val="00A36004"/>
    <w:rsid w:val="00A422E6"/>
    <w:rsid w:val="00A56E66"/>
    <w:rsid w:val="00A666E3"/>
    <w:rsid w:val="00A80F6D"/>
    <w:rsid w:val="00A84EDF"/>
    <w:rsid w:val="00A929AC"/>
    <w:rsid w:val="00AB0E7A"/>
    <w:rsid w:val="00AB5749"/>
    <w:rsid w:val="00AE08AC"/>
    <w:rsid w:val="00B228BB"/>
    <w:rsid w:val="00B30A3E"/>
    <w:rsid w:val="00B61947"/>
    <w:rsid w:val="00B71460"/>
    <w:rsid w:val="00B83B6E"/>
    <w:rsid w:val="00BA33DF"/>
    <w:rsid w:val="00BB0733"/>
    <w:rsid w:val="00BB611C"/>
    <w:rsid w:val="00BD025E"/>
    <w:rsid w:val="00BD0FAE"/>
    <w:rsid w:val="00BF3E5D"/>
    <w:rsid w:val="00BF40AB"/>
    <w:rsid w:val="00C30678"/>
    <w:rsid w:val="00C3369E"/>
    <w:rsid w:val="00C409A7"/>
    <w:rsid w:val="00C6460D"/>
    <w:rsid w:val="00C742CA"/>
    <w:rsid w:val="00C847BA"/>
    <w:rsid w:val="00C92A65"/>
    <w:rsid w:val="00CB4F81"/>
    <w:rsid w:val="00CB4F9D"/>
    <w:rsid w:val="00CE2D39"/>
    <w:rsid w:val="00D107F4"/>
    <w:rsid w:val="00D130DF"/>
    <w:rsid w:val="00D22954"/>
    <w:rsid w:val="00D261DD"/>
    <w:rsid w:val="00D3042E"/>
    <w:rsid w:val="00D37E06"/>
    <w:rsid w:val="00D43B23"/>
    <w:rsid w:val="00D532CF"/>
    <w:rsid w:val="00DB0266"/>
    <w:rsid w:val="00DB2EAA"/>
    <w:rsid w:val="00DD32F8"/>
    <w:rsid w:val="00DE772C"/>
    <w:rsid w:val="00E22317"/>
    <w:rsid w:val="00E75E85"/>
    <w:rsid w:val="00E80748"/>
    <w:rsid w:val="00EA692C"/>
    <w:rsid w:val="00EC305E"/>
    <w:rsid w:val="00EC3C76"/>
    <w:rsid w:val="00EE0531"/>
    <w:rsid w:val="00EE4A3A"/>
    <w:rsid w:val="00F157B6"/>
    <w:rsid w:val="00F35C75"/>
    <w:rsid w:val="00F52296"/>
    <w:rsid w:val="00F70C76"/>
    <w:rsid w:val="00F9101A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">
    <w:name w:val="Верхний колонтитул Знак1"/>
    <w:rsid w:val="00376253"/>
    <w:rPr>
      <w:lang w:val="ru-RU" w:eastAsia="ru-RU" w:bidi="ar-SA"/>
    </w:rPr>
  </w:style>
  <w:style w:type="table" w:styleId="aa">
    <w:name w:val="Table Grid"/>
    <w:basedOn w:val="a1"/>
    <w:uiPriority w:val="59"/>
    <w:rsid w:val="00C3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72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75C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75C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A842-3C2A-4798-81D1-87589EB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2017-11-16T11:17:00Z</cp:lastPrinted>
  <dcterms:created xsi:type="dcterms:W3CDTF">2016-05-23T09:18:00Z</dcterms:created>
  <dcterms:modified xsi:type="dcterms:W3CDTF">2018-03-14T04:15:00Z</dcterms:modified>
</cp:coreProperties>
</file>