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 xml:space="preserve">С 1 августа 2022 г. в </w:t>
      </w:r>
      <w:hyperlink r:id="rId4">
        <w:r w:rsidRPr="00FA2913">
          <w:rPr>
            <w:sz w:val="26"/>
            <w:szCs w:val="26"/>
          </w:rPr>
          <w:t>ст. 102</w:t>
        </w:r>
      </w:hyperlink>
      <w:r w:rsidRPr="00FA2913">
        <w:rPr>
          <w:sz w:val="26"/>
          <w:szCs w:val="26"/>
        </w:rPr>
        <w:t xml:space="preserve"> Налогового Кодекса Российской Федерации (далее-Кодекс) внесены изменения.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Налоговая тайна - это любые сведения о налогоплательщике, которые получены инспекцией и иными госорганами. Например, о контрагентах и условиях сделок с ними, об остатках денег на счетах и депозитах, о способах налогового учета отдельных операций.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 xml:space="preserve">Также к налоговой тайне относится </w:t>
      </w:r>
      <w:hyperlink r:id="rId5">
        <w:r w:rsidRPr="00FA2913">
          <w:rPr>
            <w:sz w:val="26"/>
            <w:szCs w:val="26"/>
          </w:rPr>
          <w:t>коммерческая тайна</w:t>
        </w:r>
      </w:hyperlink>
      <w:r w:rsidRPr="00FA2913">
        <w:rPr>
          <w:sz w:val="26"/>
          <w:szCs w:val="26"/>
        </w:rPr>
        <w:t xml:space="preserve">, например, секреты производства и иные производственные, технические, экономические, организационные сведения 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 xml:space="preserve">Налоговая тайна не подлежит </w:t>
      </w:r>
      <w:hyperlink r:id="rId6">
        <w:r w:rsidRPr="00FA2913">
          <w:rPr>
            <w:sz w:val="26"/>
            <w:szCs w:val="26"/>
          </w:rPr>
          <w:t>разглашению</w:t>
        </w:r>
      </w:hyperlink>
      <w:r w:rsidRPr="00FA2913">
        <w:rPr>
          <w:sz w:val="26"/>
          <w:szCs w:val="26"/>
        </w:rPr>
        <w:t>. Однако налоговый орган в некоторых случаях обязан передавать сведения, составляющие налоговую тайну. Например, по запросу полиции или судей (</w:t>
      </w:r>
      <w:hyperlink r:id="rId7">
        <w:r w:rsidRPr="00FA2913">
          <w:rPr>
            <w:sz w:val="26"/>
            <w:szCs w:val="26"/>
          </w:rPr>
          <w:t>пп. 29 ч. 1 ст. 13</w:t>
        </w:r>
      </w:hyperlink>
      <w:r w:rsidRPr="00FA2913">
        <w:rPr>
          <w:sz w:val="26"/>
          <w:szCs w:val="26"/>
        </w:rPr>
        <w:t xml:space="preserve"> Федерального закона от 07.02.2011 № 3-ФЗ "О полиции", </w:t>
      </w:r>
      <w:hyperlink r:id="rId8">
        <w:r w:rsidRPr="00FA2913">
          <w:rPr>
            <w:sz w:val="26"/>
            <w:szCs w:val="26"/>
          </w:rPr>
          <w:t>ч. 6 ст. 1</w:t>
        </w:r>
      </w:hyperlink>
      <w:r w:rsidRPr="00FA2913">
        <w:rPr>
          <w:sz w:val="26"/>
          <w:szCs w:val="26"/>
        </w:rPr>
        <w:t xml:space="preserve"> Закона РФ от 26.06.1992 № 3132-1 "О статусе судей в Российской Федерации").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Не являются налоговой тайной, в частности, следующие сведения: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r:id="rId9">
        <w:r w:rsidRPr="00FA2913">
          <w:rPr>
            <w:sz w:val="26"/>
            <w:szCs w:val="26"/>
          </w:rPr>
          <w:t>общедоступные</w:t>
        </w:r>
      </w:hyperlink>
      <w:r w:rsidRPr="00FA2913">
        <w:rPr>
          <w:sz w:val="26"/>
          <w:szCs w:val="26"/>
        </w:rPr>
        <w:t xml:space="preserve"> сведения, например данные об организации и ИП из ЕГРЮЛ и ЕГРИП или данные бухотчетности, которые можно получить в государственном информационном ресурсе по запросу;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 xml:space="preserve">о </w:t>
      </w:r>
      <w:proofErr w:type="gramStart"/>
      <w:r w:rsidRPr="00FA2913">
        <w:rPr>
          <w:sz w:val="26"/>
          <w:szCs w:val="26"/>
        </w:rPr>
        <w:t>применяемом</w:t>
      </w:r>
      <w:proofErr w:type="gramEnd"/>
      <w:r w:rsidRPr="00FA2913">
        <w:rPr>
          <w:sz w:val="26"/>
          <w:szCs w:val="26"/>
        </w:rPr>
        <w:t xml:space="preserve"> спецрежиме, о среднесписочной численности работников;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о налоговых нарушениях и ответственности за них, в том числе о недоимке и задолженности по пеням и штрафам;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о примененных инспекцией обеспечительных мерах (способах обеспечения исполнения обязанности по уплате налогов, сборов, страховых взносов);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об уплаченных за прошлый год налогах и сборах;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о суммах доходов и расходов по данным бухгалтерской (финансовой) отчетности за прошлый год;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сведения, направляемые налоговым (таможенным, правоохранительным) органам других государств по международным договорам о взаимном сотрудничестве.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Согласие на признание налоговой тайны общедоступной можно подать в инспекцию по месту своего нахождения или жительства по форме КНД 1110058, одним из следующих способов: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в бумажном виде: лично (через представителя) или по почте;</w:t>
      </w:r>
    </w:p>
    <w:p w:rsidR="003E6D92" w:rsidRPr="00FA2913" w:rsidRDefault="003E6D92" w:rsidP="003E6D9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2913">
        <w:rPr>
          <w:sz w:val="26"/>
          <w:szCs w:val="26"/>
        </w:rPr>
        <w:t>в электронной форме: по ТКС с применением усиленной квалифицированной электронной подписи или через л</w:t>
      </w:r>
      <w:r>
        <w:rPr>
          <w:sz w:val="26"/>
          <w:szCs w:val="26"/>
        </w:rPr>
        <w:t>ичный кабинет налогоплательщика.</w:t>
      </w:r>
    </w:p>
    <w:p w:rsidR="003C3E2F" w:rsidRDefault="003C3E2F"/>
    <w:sectPr w:rsidR="003C3E2F" w:rsidSect="003E6D92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D92"/>
    <w:rsid w:val="003C3E2F"/>
    <w:rsid w:val="003E6D92"/>
    <w:rsid w:val="00874F5C"/>
    <w:rsid w:val="00AE2825"/>
    <w:rsid w:val="00F13BBC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835B5E09BBC5B9711E33B855C41D9039E6CF15F31C70DFCE9E4BFE6540E98112B7F045E66014604B7FD833BA274A46C554FEFA0E9DE68bD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D835B5E09BBC5B9711E33B855C41D9039F6CF85E33C70DFCE9E4BFE6540E98112B7F045E66004100B7FD833BA274A46C554FEFA0E9DE68bDV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835B5E09BBC5B9711E33B855C41D9039D68FC533EC70DFCE9E4BFE6540E98112B7F015E6E044C52EDED8772F778BA6D4351E5BEE9bDV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D835B5E09BBC5B9711E33B855C41D9039D6AF95534C70DFCE9E4BFE6540E98112B7F065532500353B1A9D361F771BA6F4B4DbEV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D835B5E09BBC5B9711E33B855C41D9039D68FC533EC70DFCE9E4BFE6540E98112B7F045E67014005B7FD833BA274A46C554FEFA0E9DE68bDV1J" TargetMode="External"/><Relationship Id="rId9" Type="http://schemas.openxmlformats.org/officeDocument/2006/relationships/hyperlink" Target="consultantplus://offline/ref=E2D835B5E09BBC5B9711E33B855C41D9039D6AF95232C70DFCE9E4BFE6540E98112B7F045E66014103B7FD833BA274A46C554FEFA0E9DE68bD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2022-08-16T03:43:00Z</dcterms:created>
  <dcterms:modified xsi:type="dcterms:W3CDTF">2022-08-16T03:44:00Z</dcterms:modified>
</cp:coreProperties>
</file>