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B4B" w:rsidRDefault="00324B4B"/>
    <w:p w:rsidR="00324B4B" w:rsidRDefault="00324B4B"/>
    <w:p w:rsidR="00324B4B" w:rsidRDefault="00CA41DB">
      <w:pPr>
        <w:tabs>
          <w:tab w:val="left" w:pos="1476"/>
        </w:tabs>
      </w:pPr>
      <w:r>
        <w:tab/>
      </w:r>
    </w:p>
    <w:tbl>
      <w:tblPr>
        <w:tblW w:w="0" w:type="auto"/>
        <w:tblInd w:w="-72" w:type="dxa"/>
        <w:tblLayout w:type="fixed"/>
        <w:tblCellMar>
          <w:left w:w="70" w:type="dxa"/>
          <w:right w:w="70" w:type="dxa"/>
        </w:tblCellMar>
        <w:tblLook w:val="0000"/>
      </w:tblPr>
      <w:tblGrid>
        <w:gridCol w:w="4253"/>
        <w:gridCol w:w="1559"/>
        <w:gridCol w:w="4395"/>
      </w:tblGrid>
      <w:tr w:rsidR="00D001C0">
        <w:tc>
          <w:tcPr>
            <w:tcW w:w="4253" w:type="dxa"/>
            <w:tcBorders>
              <w:bottom w:val="single" w:sz="4" w:space="0" w:color="000000"/>
            </w:tcBorders>
          </w:tcPr>
          <w:p w:rsidR="00D001C0" w:rsidRPr="004821EA" w:rsidRDefault="00D001C0" w:rsidP="00D001C0">
            <w:pPr>
              <w:ind w:left="426"/>
              <w:jc w:val="center"/>
              <w:rPr>
                <w:rFonts w:ascii="ER Bukinist Bashkir" w:hAnsi="ER Bukinist Bashkir"/>
                <w:b/>
                <w:sz w:val="18"/>
                <w:szCs w:val="18"/>
              </w:rPr>
            </w:pPr>
            <w:r w:rsidRPr="004821EA">
              <w:rPr>
                <w:rFonts w:ascii="ER Bukinist Bashkir" w:hAnsi="ER Bukinist Bashkir"/>
                <w:b/>
                <w:sz w:val="18"/>
                <w:szCs w:val="18"/>
              </w:rPr>
              <w:t>Башкортостан Республика</w:t>
            </w:r>
            <w:r w:rsidRPr="004821EA">
              <w:rPr>
                <w:rFonts w:ascii="ER Bukinist Bashkir" w:hAnsi="ER Bukinist Bashkir"/>
                <w:b/>
                <w:iCs/>
                <w:sz w:val="18"/>
                <w:szCs w:val="18"/>
              </w:rPr>
              <w:t>һ</w:t>
            </w:r>
            <w:r w:rsidRPr="004821EA">
              <w:rPr>
                <w:rFonts w:ascii="ER Bukinist Bashkir" w:hAnsi="ER Bukinist Bashkir"/>
                <w:b/>
                <w:sz w:val="18"/>
                <w:szCs w:val="18"/>
              </w:rPr>
              <w:t>ының</w:t>
            </w:r>
          </w:p>
          <w:p w:rsidR="00D001C0" w:rsidRPr="008D3346" w:rsidRDefault="00D001C0" w:rsidP="00D001C0">
            <w:pPr>
              <w:ind w:left="426"/>
              <w:jc w:val="center"/>
              <w:rPr>
                <w:b/>
                <w:sz w:val="18"/>
                <w:szCs w:val="18"/>
              </w:rPr>
            </w:pPr>
            <w:r w:rsidRPr="008D3346">
              <w:rPr>
                <w:b/>
                <w:sz w:val="18"/>
                <w:szCs w:val="18"/>
              </w:rPr>
              <w:t>Шаран районы</w:t>
            </w:r>
          </w:p>
          <w:p w:rsidR="00D001C0" w:rsidRPr="008D3346" w:rsidRDefault="00D001C0" w:rsidP="00D001C0">
            <w:pPr>
              <w:ind w:left="426"/>
              <w:jc w:val="center"/>
              <w:rPr>
                <w:b/>
                <w:sz w:val="18"/>
                <w:szCs w:val="18"/>
              </w:rPr>
            </w:pPr>
            <w:r w:rsidRPr="008D3346">
              <w:rPr>
                <w:b/>
                <w:sz w:val="18"/>
                <w:szCs w:val="18"/>
              </w:rPr>
              <w:t>муниципаль районының</w:t>
            </w:r>
          </w:p>
          <w:p w:rsidR="00D001C0" w:rsidRPr="008D3346" w:rsidRDefault="00D001C0" w:rsidP="00D001C0">
            <w:pPr>
              <w:ind w:left="426"/>
              <w:jc w:val="center"/>
              <w:rPr>
                <w:b/>
                <w:sz w:val="18"/>
                <w:szCs w:val="18"/>
              </w:rPr>
            </w:pPr>
            <w:r w:rsidRPr="008D3346">
              <w:rPr>
                <w:b/>
                <w:sz w:val="18"/>
                <w:szCs w:val="18"/>
              </w:rPr>
              <w:t>Акбарыс ауыл Советы</w:t>
            </w:r>
          </w:p>
          <w:p w:rsidR="00D001C0" w:rsidRPr="008D3346" w:rsidRDefault="00D001C0" w:rsidP="00D001C0">
            <w:pPr>
              <w:keepNext/>
              <w:ind w:left="426"/>
              <w:jc w:val="center"/>
              <w:outlineLvl w:val="0"/>
              <w:rPr>
                <w:b/>
                <w:sz w:val="18"/>
                <w:szCs w:val="18"/>
              </w:rPr>
            </w:pPr>
            <w:r w:rsidRPr="008D3346">
              <w:rPr>
                <w:b/>
                <w:sz w:val="18"/>
                <w:szCs w:val="18"/>
              </w:rPr>
              <w:t xml:space="preserve">ауыл </w:t>
            </w:r>
            <w:r w:rsidRPr="008D3346">
              <w:rPr>
                <w:b/>
                <w:iCs/>
                <w:sz w:val="18"/>
                <w:szCs w:val="18"/>
              </w:rPr>
              <w:t>биләмәһе</w:t>
            </w:r>
            <w:r w:rsidRPr="008D3346">
              <w:rPr>
                <w:b/>
                <w:sz w:val="18"/>
                <w:szCs w:val="18"/>
              </w:rPr>
              <w:t xml:space="preserve"> Советы</w:t>
            </w:r>
          </w:p>
          <w:p w:rsidR="00D001C0" w:rsidRPr="004821EA" w:rsidRDefault="00D001C0" w:rsidP="00D001C0">
            <w:pPr>
              <w:pStyle w:val="a5"/>
              <w:tabs>
                <w:tab w:val="left" w:pos="708"/>
              </w:tabs>
              <w:ind w:left="426"/>
              <w:jc w:val="center"/>
              <w:rPr>
                <w:sz w:val="18"/>
                <w:szCs w:val="18"/>
              </w:rPr>
            </w:pPr>
            <w:r w:rsidRPr="004821EA">
              <w:rPr>
                <w:rFonts w:ascii="ER Bukinist Bashkir" w:hAnsi="ER Bukinist Bashkir"/>
                <w:bCs/>
                <w:sz w:val="18"/>
                <w:szCs w:val="18"/>
              </w:rPr>
              <w:t>Акбарыс ауылы,</w:t>
            </w:r>
            <w:r w:rsidRPr="004821EA">
              <w:rPr>
                <w:sz w:val="18"/>
                <w:szCs w:val="18"/>
              </w:rPr>
              <w:t xml:space="preserve"> М</w:t>
            </w:r>
            <w:r w:rsidRPr="004821EA">
              <w:rPr>
                <w:rFonts w:ascii="ER Bukinist Bashkir" w:hAnsi="ER Bukinist Bashkir"/>
                <w:sz w:val="18"/>
                <w:szCs w:val="18"/>
              </w:rPr>
              <w:t>º</w:t>
            </w:r>
            <w:r w:rsidRPr="004821EA">
              <w:rPr>
                <w:sz w:val="18"/>
                <w:szCs w:val="18"/>
              </w:rPr>
              <w:t>кт</w:t>
            </w:r>
            <w:r w:rsidRPr="004821EA">
              <w:rPr>
                <w:rFonts w:ascii="ER Bukinist Bashkir" w:hAnsi="ER Bukinist Bashkir"/>
                <w:sz w:val="18"/>
                <w:szCs w:val="18"/>
              </w:rPr>
              <w:t>º</w:t>
            </w:r>
            <w:r w:rsidRPr="004821EA">
              <w:rPr>
                <w:sz w:val="18"/>
                <w:szCs w:val="18"/>
              </w:rPr>
              <w:t>п урамы, 2</w:t>
            </w:r>
          </w:p>
          <w:p w:rsidR="00D001C0" w:rsidRPr="004821EA" w:rsidRDefault="00D001C0" w:rsidP="00D001C0">
            <w:pPr>
              <w:tabs>
                <w:tab w:val="left" w:pos="708"/>
                <w:tab w:val="center" w:pos="4677"/>
                <w:tab w:val="right" w:pos="9355"/>
              </w:tabs>
              <w:ind w:left="426"/>
              <w:jc w:val="center"/>
              <w:rPr>
                <w:rFonts w:ascii="ER Bukinist Bashkir" w:hAnsi="ER Bukinist Bashkir"/>
                <w:bCs/>
                <w:sz w:val="18"/>
                <w:szCs w:val="18"/>
              </w:rPr>
            </w:pPr>
            <w:r w:rsidRPr="004821EA">
              <w:rPr>
                <w:rFonts w:ascii="ER Bukinist Bashkir" w:hAnsi="ER Bukinist Bashkir"/>
                <w:bCs/>
                <w:sz w:val="18"/>
                <w:szCs w:val="18"/>
              </w:rPr>
              <w:t>тел.(34769) 2-33-87</w:t>
            </w:r>
          </w:p>
        </w:tc>
        <w:tc>
          <w:tcPr>
            <w:tcW w:w="1559" w:type="dxa"/>
            <w:tcBorders>
              <w:bottom w:val="single" w:sz="4" w:space="0" w:color="000000"/>
            </w:tcBorders>
          </w:tcPr>
          <w:p w:rsidR="00D001C0" w:rsidRPr="004821EA" w:rsidRDefault="007656C0" w:rsidP="00D001C0">
            <w:pPr>
              <w:jc w:val="center"/>
              <w:rPr>
                <w:rFonts w:ascii="ER Bukinist Bashkir" w:hAnsi="ER Bukinist Bashkir"/>
                <w:sz w:val="18"/>
                <w:szCs w:val="18"/>
              </w:rPr>
            </w:pPr>
            <w:r w:rsidRPr="007656C0">
              <w:rPr>
                <w:b/>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alt="ШаранГерб цветной" style="width:66.75pt;height:84pt;visibility:visible">
                  <v:imagedata r:id="rId7" o:title="ШаранГерб цветной"/>
                </v:shape>
              </w:pict>
            </w:r>
          </w:p>
        </w:tc>
        <w:tc>
          <w:tcPr>
            <w:tcW w:w="4395" w:type="dxa"/>
            <w:tcBorders>
              <w:bottom w:val="single" w:sz="4" w:space="0" w:color="000000"/>
            </w:tcBorders>
          </w:tcPr>
          <w:p w:rsidR="00D001C0" w:rsidRPr="004821EA" w:rsidRDefault="00D001C0" w:rsidP="00D001C0">
            <w:pPr>
              <w:jc w:val="center"/>
              <w:rPr>
                <w:rFonts w:ascii="ER Bukinist Bashkir" w:hAnsi="ER Bukinist Bashkir"/>
                <w:b/>
                <w:sz w:val="18"/>
                <w:szCs w:val="18"/>
              </w:rPr>
            </w:pPr>
            <w:r w:rsidRPr="004821EA">
              <w:rPr>
                <w:rFonts w:ascii="ER Bukinist Bashkir" w:hAnsi="ER Bukinist Bashkir"/>
                <w:b/>
                <w:sz w:val="18"/>
                <w:szCs w:val="18"/>
              </w:rPr>
              <w:t>Совет сельского поселения</w:t>
            </w:r>
          </w:p>
          <w:p w:rsidR="00D001C0" w:rsidRPr="004821EA" w:rsidRDefault="00D001C0" w:rsidP="00D001C0">
            <w:pPr>
              <w:jc w:val="center"/>
              <w:rPr>
                <w:rFonts w:ascii="ER Bukinist Bashkir" w:hAnsi="ER Bukinist Bashkir" w:cs="Tahoma"/>
                <w:b/>
                <w:sz w:val="18"/>
                <w:szCs w:val="18"/>
              </w:rPr>
            </w:pPr>
            <w:r w:rsidRPr="004821EA">
              <w:rPr>
                <w:rFonts w:ascii="ER Bukinist Bashkir" w:hAnsi="ER Bukinist Bashkir" w:cs="Tahoma"/>
                <w:b/>
                <w:sz w:val="18"/>
                <w:szCs w:val="18"/>
              </w:rPr>
              <w:t>Акбарисовский сельсовет</w:t>
            </w:r>
          </w:p>
          <w:p w:rsidR="00D001C0" w:rsidRPr="004821EA" w:rsidRDefault="00D001C0" w:rsidP="00D001C0">
            <w:pPr>
              <w:jc w:val="center"/>
              <w:rPr>
                <w:rFonts w:ascii="ER Bukinist Bashkir" w:hAnsi="ER Bukinist Bashkir"/>
                <w:b/>
                <w:sz w:val="18"/>
                <w:szCs w:val="18"/>
              </w:rPr>
            </w:pPr>
            <w:r w:rsidRPr="004821EA">
              <w:rPr>
                <w:rFonts w:ascii="ER Bukinist Bashkir" w:hAnsi="ER Bukinist Bashkir"/>
                <w:b/>
                <w:sz w:val="18"/>
                <w:szCs w:val="18"/>
              </w:rPr>
              <w:t>муниципального района</w:t>
            </w:r>
          </w:p>
          <w:p w:rsidR="00D001C0" w:rsidRPr="004821EA" w:rsidRDefault="00D001C0" w:rsidP="00D001C0">
            <w:pPr>
              <w:jc w:val="center"/>
              <w:rPr>
                <w:rFonts w:ascii="ER Bukinist Bashkir" w:hAnsi="ER Bukinist Bashkir"/>
                <w:b/>
                <w:sz w:val="18"/>
                <w:szCs w:val="18"/>
              </w:rPr>
            </w:pPr>
            <w:r w:rsidRPr="004821EA">
              <w:rPr>
                <w:rFonts w:ascii="ER Bukinist Bashkir" w:hAnsi="ER Bukinist Bashkir"/>
                <w:b/>
                <w:sz w:val="18"/>
                <w:szCs w:val="18"/>
              </w:rPr>
              <w:t>Шаранский район</w:t>
            </w:r>
          </w:p>
          <w:p w:rsidR="00D001C0" w:rsidRPr="004821EA" w:rsidRDefault="00D001C0" w:rsidP="00D001C0">
            <w:pPr>
              <w:jc w:val="center"/>
              <w:rPr>
                <w:rFonts w:ascii="ER Bukinist Bashkir" w:hAnsi="ER Bukinist Bashkir"/>
                <w:b/>
                <w:sz w:val="18"/>
                <w:szCs w:val="18"/>
              </w:rPr>
            </w:pPr>
            <w:r w:rsidRPr="004821EA">
              <w:rPr>
                <w:rFonts w:ascii="ER Bukinist Bashkir" w:hAnsi="ER Bukinist Bashkir"/>
                <w:b/>
                <w:sz w:val="18"/>
                <w:szCs w:val="18"/>
              </w:rPr>
              <w:t>Республики Башкортостан</w:t>
            </w:r>
          </w:p>
          <w:p w:rsidR="00D001C0" w:rsidRPr="004821EA" w:rsidRDefault="00D001C0" w:rsidP="00D001C0">
            <w:pPr>
              <w:jc w:val="center"/>
              <w:rPr>
                <w:rFonts w:ascii="ER Bukinist Bashkir" w:hAnsi="ER Bukinist Bashkir"/>
                <w:bCs/>
                <w:sz w:val="18"/>
                <w:szCs w:val="18"/>
              </w:rPr>
            </w:pPr>
            <w:r w:rsidRPr="004821EA">
              <w:rPr>
                <w:rFonts w:ascii="ER Bukinist Bashkir" w:hAnsi="ER Bukinist Bashkir"/>
                <w:bCs/>
                <w:sz w:val="18"/>
                <w:szCs w:val="18"/>
              </w:rPr>
              <w:t>с. Акбарисово, ул.Школьная,2</w:t>
            </w:r>
          </w:p>
          <w:p w:rsidR="00D001C0" w:rsidRPr="004821EA" w:rsidRDefault="00D001C0" w:rsidP="00D001C0">
            <w:pPr>
              <w:jc w:val="center"/>
              <w:rPr>
                <w:rFonts w:ascii="ER Bukinist Bashkir" w:hAnsi="ER Bukinist Bashkir"/>
                <w:sz w:val="18"/>
                <w:szCs w:val="18"/>
              </w:rPr>
            </w:pPr>
            <w:r w:rsidRPr="004821EA">
              <w:rPr>
                <w:rFonts w:ascii="ER Bukinist Bashkir" w:hAnsi="ER Bukinist Bashkir"/>
                <w:bCs/>
                <w:sz w:val="18"/>
                <w:szCs w:val="18"/>
              </w:rPr>
              <w:t xml:space="preserve"> тел.(34769) 2-33-87</w:t>
            </w:r>
          </w:p>
        </w:tc>
      </w:tr>
    </w:tbl>
    <w:p w:rsidR="00324B4B" w:rsidRDefault="00CA41DB">
      <w:pPr>
        <w:pStyle w:val="9"/>
        <w:rPr>
          <w:rFonts w:ascii="ER Bukinist Bashkir" w:hAnsi="ER Bukinist Bashkir"/>
          <w:sz w:val="28"/>
          <w:szCs w:val="28"/>
        </w:rPr>
      </w:pPr>
      <w:r>
        <w:rPr>
          <w:rFonts w:ascii="Times New Roman" w:hAnsi="Times New Roman"/>
          <w:sz w:val="20"/>
          <w:szCs w:val="20"/>
        </w:rPr>
        <w:t xml:space="preserve">                                         </w:t>
      </w:r>
      <w:r>
        <w:rPr>
          <w:rFonts w:ascii="ER Bukinist Bashkir" w:hAnsi="ER Bukinist Bashkir"/>
          <w:sz w:val="28"/>
          <w:szCs w:val="28"/>
        </w:rPr>
        <w:t>КАРАР                                                     РЕШЕНИЕ</w:t>
      </w:r>
    </w:p>
    <w:p w:rsidR="00324B4B" w:rsidRDefault="00324B4B"/>
    <w:p w:rsidR="00324B4B" w:rsidRDefault="00CA41DB">
      <w:pPr>
        <w:jc w:val="center"/>
        <w:rPr>
          <w:b/>
          <w:sz w:val="28"/>
          <w:szCs w:val="28"/>
        </w:rPr>
      </w:pPr>
      <w:r>
        <w:rPr>
          <w:b/>
          <w:sz w:val="28"/>
          <w:szCs w:val="28"/>
        </w:rPr>
        <w:t>О внесении изменений Порядок управления и распоряжения муниципальным имуществом</w:t>
      </w:r>
      <w:r w:rsidR="00D001C0">
        <w:rPr>
          <w:b/>
          <w:sz w:val="28"/>
          <w:szCs w:val="28"/>
        </w:rPr>
        <w:t xml:space="preserve">, об определении годовой арендной платы за пользованием муниципальным имуществом на территории </w:t>
      </w:r>
      <w:r>
        <w:rPr>
          <w:b/>
          <w:sz w:val="28"/>
          <w:szCs w:val="28"/>
        </w:rPr>
        <w:t xml:space="preserve"> сельского поселения </w:t>
      </w:r>
      <w:r w:rsidR="00D001C0">
        <w:rPr>
          <w:b/>
          <w:sz w:val="28"/>
          <w:szCs w:val="28"/>
        </w:rPr>
        <w:t>Акбарисовский</w:t>
      </w:r>
      <w:r>
        <w:rPr>
          <w:b/>
          <w:sz w:val="28"/>
          <w:szCs w:val="28"/>
        </w:rPr>
        <w:t xml:space="preserve"> сельсовет </w:t>
      </w:r>
    </w:p>
    <w:p w:rsidR="00324B4B" w:rsidRDefault="00CA41DB">
      <w:pPr>
        <w:jc w:val="center"/>
        <w:rPr>
          <w:b/>
          <w:sz w:val="28"/>
          <w:szCs w:val="28"/>
        </w:rPr>
      </w:pPr>
      <w:r>
        <w:rPr>
          <w:b/>
          <w:sz w:val="28"/>
          <w:szCs w:val="28"/>
        </w:rPr>
        <w:t>муниципального района Шаранский район</w:t>
      </w:r>
    </w:p>
    <w:p w:rsidR="00324B4B" w:rsidRDefault="00324B4B">
      <w:pPr>
        <w:ind w:firstLine="720"/>
        <w:jc w:val="center"/>
        <w:rPr>
          <w:sz w:val="28"/>
          <w:szCs w:val="28"/>
        </w:rPr>
      </w:pPr>
    </w:p>
    <w:p w:rsidR="00324B4B" w:rsidRDefault="00CA41DB">
      <w:pPr>
        <w:pStyle w:val="a7"/>
        <w:shd w:val="clear" w:color="auto" w:fill="FFFFFF"/>
        <w:ind w:firstLine="720"/>
      </w:pPr>
      <w:r>
        <w:t xml:space="preserve">В целях приведения в соответствие с действующим законодательством муниципальных правовых актов администрации сельского поселения Базгиевский сельсовет муниципального района Шаранский район Республики Башкортостан связанных с  владением, пользованием и распоряжением имущества, находящимся в муниципальной собственности поселения, руководствуясь  статьёй 35, пунктом 3 части 1 статьи 14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 Совет сельского поселения Базгиевский сельсовет муниципального района Шаранский район Республики Башкортостан </w:t>
      </w:r>
    </w:p>
    <w:p w:rsidR="00324B4B" w:rsidRDefault="00324B4B">
      <w:pPr>
        <w:pStyle w:val="a7"/>
        <w:shd w:val="clear" w:color="auto" w:fill="FFFFFF"/>
        <w:ind w:firstLine="720"/>
      </w:pPr>
    </w:p>
    <w:p w:rsidR="00324B4B" w:rsidRDefault="00CA41DB">
      <w:pPr>
        <w:pStyle w:val="a7"/>
        <w:shd w:val="clear" w:color="auto" w:fill="FFFFFF"/>
        <w:ind w:firstLine="720"/>
        <w:jc w:val="center"/>
      </w:pPr>
      <w:r>
        <w:t>РЕШИЛ:</w:t>
      </w:r>
    </w:p>
    <w:p w:rsidR="00324B4B" w:rsidRDefault="00324B4B">
      <w:pPr>
        <w:pStyle w:val="a7"/>
        <w:shd w:val="clear" w:color="auto" w:fill="FFFFFF"/>
        <w:ind w:firstLine="720"/>
      </w:pPr>
    </w:p>
    <w:p w:rsidR="00324B4B" w:rsidRDefault="00CA41DB">
      <w:pPr>
        <w:numPr>
          <w:ilvl w:val="0"/>
          <w:numId w:val="1"/>
        </w:numPr>
        <w:ind w:firstLineChars="285" w:firstLine="798"/>
        <w:jc w:val="both"/>
        <w:rPr>
          <w:sz w:val="28"/>
          <w:szCs w:val="28"/>
        </w:rPr>
      </w:pPr>
      <w:r>
        <w:rPr>
          <w:sz w:val="28"/>
          <w:szCs w:val="28"/>
        </w:rPr>
        <w:t xml:space="preserve">Внести следующие изменения в Порядок управления и распоряжения муниципальным имуществом сельского поселения </w:t>
      </w:r>
      <w:r w:rsidR="00D001C0">
        <w:rPr>
          <w:sz w:val="28"/>
          <w:szCs w:val="28"/>
        </w:rPr>
        <w:t>Акбарисовский</w:t>
      </w:r>
      <w:r>
        <w:rPr>
          <w:sz w:val="28"/>
          <w:szCs w:val="28"/>
        </w:rPr>
        <w:t xml:space="preserve"> сельсовет муниципального района Шаранский район, утверждённый пунктом 1 решения Совета сельского поселения </w:t>
      </w:r>
      <w:r w:rsidR="00D001C0">
        <w:rPr>
          <w:sz w:val="28"/>
          <w:szCs w:val="28"/>
        </w:rPr>
        <w:t>Акбарисовский</w:t>
      </w:r>
      <w:r>
        <w:rPr>
          <w:sz w:val="28"/>
          <w:szCs w:val="28"/>
        </w:rPr>
        <w:t xml:space="preserve"> сельсовет муниципального района Шаранский район Республики Башкортостан</w:t>
      </w:r>
      <w:r w:rsidR="00D001C0">
        <w:rPr>
          <w:sz w:val="28"/>
          <w:szCs w:val="28"/>
        </w:rPr>
        <w:t xml:space="preserve"> от 06 марта 2019 года № 36/295</w:t>
      </w:r>
      <w:r>
        <w:rPr>
          <w:sz w:val="28"/>
          <w:szCs w:val="28"/>
        </w:rPr>
        <w:t xml:space="preserve"> (далее - Порядок):</w:t>
      </w:r>
    </w:p>
    <w:p w:rsidR="00324B4B" w:rsidRDefault="00CA41DB">
      <w:pPr>
        <w:numPr>
          <w:ilvl w:val="1"/>
          <w:numId w:val="1"/>
        </w:numPr>
        <w:ind w:firstLineChars="285" w:firstLine="798"/>
        <w:jc w:val="both"/>
        <w:rPr>
          <w:sz w:val="28"/>
          <w:szCs w:val="28"/>
        </w:rPr>
      </w:pPr>
      <w:r>
        <w:rPr>
          <w:sz w:val="28"/>
          <w:szCs w:val="28"/>
        </w:rPr>
        <w:t>В подпункте «в» пункта 2.2. Порядка слова «, государственным корпорациям, государственным компаниям» исключить;</w:t>
      </w:r>
    </w:p>
    <w:p w:rsidR="00324B4B" w:rsidRDefault="00CA41DB">
      <w:pPr>
        <w:numPr>
          <w:ilvl w:val="1"/>
          <w:numId w:val="1"/>
        </w:numPr>
        <w:ind w:firstLineChars="285" w:firstLine="798"/>
        <w:jc w:val="both"/>
        <w:rPr>
          <w:sz w:val="28"/>
          <w:szCs w:val="28"/>
        </w:rPr>
      </w:pPr>
      <w:r>
        <w:rPr>
          <w:sz w:val="28"/>
          <w:szCs w:val="28"/>
        </w:rPr>
        <w:t>Подпункт «г» пункта 2.2. Порядка дополнить словами «,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статьёй 31.1 Федерального закона от 12 января 1996 года № 7-ФЗ «О некоммерческих организациях»;</w:t>
      </w:r>
    </w:p>
    <w:p w:rsidR="00324B4B" w:rsidRDefault="00CA41DB">
      <w:pPr>
        <w:numPr>
          <w:ilvl w:val="1"/>
          <w:numId w:val="1"/>
        </w:numPr>
        <w:ind w:firstLineChars="285" w:firstLine="798"/>
        <w:jc w:val="both"/>
        <w:rPr>
          <w:sz w:val="28"/>
          <w:szCs w:val="28"/>
        </w:rPr>
      </w:pPr>
      <w:r>
        <w:rPr>
          <w:sz w:val="28"/>
          <w:szCs w:val="28"/>
        </w:rPr>
        <w:t xml:space="preserve">Подпункт «е» пункта 2.2. Порядка изложить в следующей редакции: </w:t>
      </w:r>
    </w:p>
    <w:p w:rsidR="00324B4B" w:rsidRDefault="00CA41DB" w:rsidP="00253497">
      <w:pPr>
        <w:ind w:leftChars="5" w:left="10" w:firstLineChars="282" w:firstLine="790"/>
        <w:jc w:val="both"/>
        <w:rPr>
          <w:sz w:val="28"/>
          <w:szCs w:val="28"/>
        </w:rPr>
      </w:pPr>
      <w:r>
        <w:rPr>
          <w:sz w:val="28"/>
          <w:szCs w:val="28"/>
        </w:rPr>
        <w:t>«е) медицинским организациям, организациям, осуществляющим образовательную деятельность;»;</w:t>
      </w:r>
    </w:p>
    <w:p w:rsidR="00324B4B" w:rsidRDefault="00CA41DB">
      <w:pPr>
        <w:numPr>
          <w:ilvl w:val="1"/>
          <w:numId w:val="1"/>
        </w:numPr>
        <w:ind w:firstLineChars="285" w:firstLine="798"/>
        <w:jc w:val="both"/>
        <w:rPr>
          <w:sz w:val="28"/>
          <w:szCs w:val="28"/>
        </w:rPr>
      </w:pPr>
      <w:r>
        <w:rPr>
          <w:sz w:val="28"/>
          <w:szCs w:val="28"/>
        </w:rPr>
        <w:t xml:space="preserve">Подпункт «ж» пункта 2.2. Порядка изложить в следующей редакции: </w:t>
      </w:r>
    </w:p>
    <w:p w:rsidR="00324B4B" w:rsidRDefault="00CA41DB" w:rsidP="00253497">
      <w:pPr>
        <w:ind w:leftChars="285" w:left="570" w:firstLineChars="100" w:firstLine="280"/>
        <w:jc w:val="both"/>
        <w:rPr>
          <w:sz w:val="28"/>
          <w:szCs w:val="28"/>
        </w:rPr>
      </w:pPr>
      <w:r>
        <w:rPr>
          <w:sz w:val="28"/>
          <w:szCs w:val="28"/>
        </w:rPr>
        <w:t>«ж) для размещения сетей связи, объектов почтовой связи;»;</w:t>
      </w:r>
    </w:p>
    <w:p w:rsidR="00324B4B" w:rsidRDefault="00CA41DB">
      <w:pPr>
        <w:numPr>
          <w:ilvl w:val="1"/>
          <w:numId w:val="1"/>
        </w:numPr>
        <w:ind w:firstLineChars="285" w:firstLine="798"/>
        <w:jc w:val="both"/>
        <w:rPr>
          <w:sz w:val="28"/>
          <w:szCs w:val="28"/>
        </w:rPr>
      </w:pPr>
      <w:r>
        <w:rPr>
          <w:sz w:val="28"/>
          <w:szCs w:val="28"/>
        </w:rPr>
        <w:lastRenderedPageBreak/>
        <w:t xml:space="preserve">Подпункт «з» пункта 2.2. Порядка дополнить словами «, лицу, которому присвоен статус единой теплоснабжающей организации в ценовых зонах теплоснабжения в соответствии с Федеральным </w:t>
      </w:r>
      <w:hyperlink r:id="rId8" w:history="1">
        <w:r>
          <w:rPr>
            <w:sz w:val="28"/>
            <w:szCs w:val="28"/>
          </w:rPr>
          <w:t>законом</w:t>
        </w:r>
      </w:hyperlink>
      <w:r>
        <w:rPr>
          <w:sz w:val="28"/>
          <w:szCs w:val="28"/>
        </w:rPr>
        <w:t xml:space="preserve"> от 27 июля 2010 года         № 190-ФЗ «О теплоснабжении».</w:t>
      </w:r>
    </w:p>
    <w:p w:rsidR="00324B4B" w:rsidRDefault="00CA41DB">
      <w:pPr>
        <w:numPr>
          <w:ilvl w:val="1"/>
          <w:numId w:val="1"/>
        </w:numPr>
        <w:ind w:firstLineChars="285" w:firstLine="798"/>
        <w:jc w:val="both"/>
        <w:rPr>
          <w:sz w:val="28"/>
          <w:szCs w:val="28"/>
        </w:rPr>
      </w:pPr>
      <w:r>
        <w:rPr>
          <w:sz w:val="28"/>
          <w:szCs w:val="28"/>
        </w:rPr>
        <w:t xml:space="preserve">Подпункт «к» пункта 2.2. Порядка изложить в следующей редакции: </w:t>
      </w:r>
    </w:p>
    <w:p w:rsidR="00324B4B" w:rsidRDefault="00CA41DB">
      <w:pPr>
        <w:ind w:firstLineChars="285" w:firstLine="798"/>
        <w:jc w:val="both"/>
        <w:rPr>
          <w:sz w:val="28"/>
          <w:szCs w:val="28"/>
        </w:rPr>
      </w:pPr>
      <w:r>
        <w:rPr>
          <w:sz w:val="28"/>
          <w:szCs w:val="28"/>
        </w:rPr>
        <w:t xml:space="preserve">«к) лицу, с которым заключён государственный или муниципальный контракт по результатам конкурса или аукциона, проведённых в соответствии с Федеральным </w:t>
      </w:r>
      <w:hyperlink r:id="rId9" w:history="1">
        <w:r>
          <w:rPr>
            <w:sz w:val="28"/>
            <w:szCs w:val="28"/>
          </w:rPr>
          <w:t>законом</w:t>
        </w:r>
      </w:hyperlink>
      <w:r>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лицу, с которым государственным или муниципальным автономным учреждением заключён договор по результатам конкурса или аукциона, проведённых в соответствии с Федеральным </w:t>
      </w:r>
      <w:hyperlink r:id="rId10" w:history="1">
        <w:r>
          <w:rPr>
            <w:sz w:val="28"/>
            <w:szCs w:val="28"/>
          </w:rPr>
          <w:t>законом</w:t>
        </w:r>
      </w:hyperlink>
      <w:r>
        <w:rPr>
          <w:sz w:val="28"/>
          <w:szCs w:val="28"/>
        </w:rPr>
        <w:t xml:space="preserve"> от 18 июля 2011 года №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324B4B" w:rsidRDefault="00CA41DB">
      <w:pPr>
        <w:numPr>
          <w:ilvl w:val="1"/>
          <w:numId w:val="1"/>
        </w:numPr>
        <w:ind w:firstLineChars="285" w:firstLine="798"/>
        <w:jc w:val="both"/>
        <w:rPr>
          <w:sz w:val="28"/>
          <w:szCs w:val="28"/>
        </w:rPr>
      </w:pPr>
      <w:r>
        <w:rPr>
          <w:sz w:val="28"/>
          <w:szCs w:val="28"/>
        </w:rPr>
        <w:t>Подпункт «л» пункта 2.2. Порядка дополнить словами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324B4B" w:rsidRDefault="00CA41DB">
      <w:pPr>
        <w:numPr>
          <w:ilvl w:val="1"/>
          <w:numId w:val="1"/>
        </w:numPr>
        <w:ind w:firstLineChars="285" w:firstLine="798"/>
        <w:jc w:val="both"/>
        <w:rPr>
          <w:sz w:val="28"/>
          <w:szCs w:val="28"/>
        </w:rPr>
      </w:pPr>
      <w:r>
        <w:rPr>
          <w:sz w:val="28"/>
          <w:szCs w:val="28"/>
        </w:rPr>
        <w:t xml:space="preserve">Подпункт «м» пункта 2.2. Порядка изложить в следующей редакции: </w:t>
      </w:r>
    </w:p>
    <w:p w:rsidR="00324B4B" w:rsidRDefault="00CA41DB" w:rsidP="00253497">
      <w:pPr>
        <w:ind w:leftChars="5" w:left="10" w:firstLineChars="282" w:firstLine="790"/>
        <w:jc w:val="both"/>
        <w:rPr>
          <w:sz w:val="28"/>
          <w:szCs w:val="28"/>
        </w:rPr>
      </w:pPr>
      <w:r>
        <w:rPr>
          <w:sz w:val="28"/>
          <w:szCs w:val="28"/>
        </w:rPr>
        <w:t xml:space="preserve">«м)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hyperlink r:id="rId11" w:history="1">
        <w:r>
          <w:rPr>
            <w:sz w:val="28"/>
            <w:szCs w:val="28"/>
          </w:rPr>
          <w:t>Условия</w:t>
        </w:r>
      </w:hyperlink>
      <w:r>
        <w:rPr>
          <w:sz w:val="28"/>
          <w:szCs w:val="28"/>
        </w:rP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324B4B" w:rsidRDefault="00CA41DB" w:rsidP="00253497">
      <w:pPr>
        <w:ind w:leftChars="5" w:left="10" w:firstLineChars="282" w:firstLine="790"/>
        <w:jc w:val="both"/>
        <w:rPr>
          <w:rFonts w:ascii="Arial" w:hAnsi="Arial"/>
          <w:sz w:val="28"/>
          <w:szCs w:val="28"/>
        </w:rPr>
      </w:pPr>
      <w:r>
        <w:rPr>
          <w:sz w:val="28"/>
          <w:szCs w:val="28"/>
        </w:rPr>
        <w:t>1.9 Дополнить пункт 2.2. Порядка подпунктами «о» - «с»  следующего содержания:</w:t>
      </w:r>
    </w:p>
    <w:p w:rsidR="00324B4B" w:rsidRDefault="00CA41DB">
      <w:pPr>
        <w:ind w:firstLineChars="285" w:firstLine="798"/>
        <w:jc w:val="both"/>
        <w:rPr>
          <w:sz w:val="28"/>
          <w:szCs w:val="28"/>
        </w:rPr>
      </w:pPr>
      <w:r>
        <w:rPr>
          <w:sz w:val="28"/>
          <w:szCs w:val="28"/>
        </w:rPr>
        <w:t xml:space="preserve">«о) являющееся частью или частями помещения, здания, строения или сооружения, если общая площадь передаваемого </w:t>
      </w:r>
      <w:hyperlink r:id="rId12" w:history="1">
        <w:r>
          <w:rPr>
            <w:sz w:val="28"/>
            <w:szCs w:val="28"/>
          </w:rPr>
          <w:t>имущества</w:t>
        </w:r>
      </w:hyperlink>
      <w:r>
        <w:rPr>
          <w:sz w:val="28"/>
          <w:szCs w:val="28"/>
        </w:rPr>
        <w:t xml:space="preserve">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324B4B" w:rsidRDefault="00CA41DB">
      <w:pPr>
        <w:ind w:firstLineChars="285" w:firstLine="798"/>
        <w:jc w:val="both"/>
        <w:rPr>
          <w:sz w:val="28"/>
          <w:szCs w:val="28"/>
        </w:rPr>
      </w:pPr>
      <w:r>
        <w:rPr>
          <w:sz w:val="28"/>
          <w:szCs w:val="28"/>
        </w:rPr>
        <w:t xml:space="preserve">п)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w:t>
      </w:r>
      <w:r>
        <w:rPr>
          <w:sz w:val="28"/>
          <w:szCs w:val="28"/>
        </w:rPr>
        <w:lastRenderedPageBreak/>
        <w:t>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324B4B" w:rsidRDefault="00CA41DB">
      <w:pPr>
        <w:ind w:firstLineChars="285" w:firstLine="798"/>
        <w:jc w:val="both"/>
        <w:rPr>
          <w:sz w:val="28"/>
          <w:szCs w:val="28"/>
        </w:rPr>
      </w:pPr>
      <w:r>
        <w:rPr>
          <w:sz w:val="28"/>
          <w:szCs w:val="28"/>
        </w:rPr>
        <w:t xml:space="preserve">р)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r:id="rId13" w:history="1">
        <w:r>
          <w:rPr>
            <w:sz w:val="28"/>
            <w:szCs w:val="28"/>
          </w:rPr>
          <w:t>пункта 1</w:t>
        </w:r>
      </w:hyperlink>
      <w:r>
        <w:rPr>
          <w:sz w:val="28"/>
          <w:szCs w:val="28"/>
        </w:rPr>
        <w:t xml:space="preserve"> настоящей части;</w:t>
      </w:r>
    </w:p>
    <w:p w:rsidR="00324B4B" w:rsidRDefault="00CA41DB">
      <w:pPr>
        <w:ind w:firstLineChars="285" w:firstLine="798"/>
        <w:jc w:val="both"/>
        <w:rPr>
          <w:sz w:val="28"/>
          <w:szCs w:val="28"/>
        </w:rPr>
      </w:pPr>
      <w:r>
        <w:rPr>
          <w:sz w:val="28"/>
          <w:szCs w:val="28"/>
        </w:rPr>
        <w:t xml:space="preserve">с) публично-правовой </w:t>
      </w:r>
      <w:hyperlink r:id="rId14" w:history="1">
        <w:r>
          <w:rPr>
            <w:sz w:val="28"/>
            <w:szCs w:val="28"/>
          </w:rPr>
          <w:t>компании</w:t>
        </w:r>
      </w:hyperlink>
      <w:r>
        <w:rPr>
          <w:sz w:val="28"/>
          <w:szCs w:val="28"/>
        </w:rPr>
        <w:t xml:space="preserve"> "Единый заказчик в сфере строительства" в случае, если такое имущество передаётся в целях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включённых в программу деятельности указанной публично-правовой компании н</w:t>
      </w:r>
      <w:r w:rsidR="00D001C0">
        <w:rPr>
          <w:sz w:val="28"/>
          <w:szCs w:val="28"/>
        </w:rPr>
        <w:t>а текущий год и плановый период</w:t>
      </w:r>
      <w:r>
        <w:rPr>
          <w:sz w:val="28"/>
          <w:szCs w:val="28"/>
        </w:rPr>
        <w:t>».</w:t>
      </w:r>
    </w:p>
    <w:p w:rsidR="00324B4B" w:rsidRDefault="00CA41DB">
      <w:pPr>
        <w:widowControl w:val="0"/>
        <w:shd w:val="clear" w:color="auto" w:fill="FFFFFF"/>
        <w:tabs>
          <w:tab w:val="left" w:pos="567"/>
          <w:tab w:val="left" w:pos="955"/>
        </w:tabs>
        <w:autoSpaceDE w:val="0"/>
        <w:autoSpaceDN w:val="0"/>
        <w:adjustRightInd w:val="0"/>
        <w:spacing w:line="317" w:lineRule="exact"/>
        <w:ind w:right="10" w:firstLineChars="285" w:firstLine="798"/>
        <w:jc w:val="both"/>
        <w:rPr>
          <w:sz w:val="28"/>
          <w:szCs w:val="28"/>
        </w:rPr>
      </w:pPr>
      <w:r>
        <w:rPr>
          <w:sz w:val="28"/>
          <w:szCs w:val="28"/>
        </w:rPr>
        <w:t xml:space="preserve">2. Настоящее решение вступает в силу с момента обнародования на информационном стенде Совета сельского поселения </w:t>
      </w:r>
      <w:r w:rsidR="00D001C0">
        <w:rPr>
          <w:sz w:val="28"/>
          <w:szCs w:val="28"/>
        </w:rPr>
        <w:t>Акбарисовский</w:t>
      </w:r>
      <w:r>
        <w:rPr>
          <w:sz w:val="28"/>
          <w:szCs w:val="28"/>
        </w:rPr>
        <w:t xml:space="preserve"> сельсовет муниципального района </w:t>
      </w:r>
      <w:r w:rsidR="00D001C0">
        <w:rPr>
          <w:sz w:val="28"/>
          <w:szCs w:val="28"/>
        </w:rPr>
        <w:t xml:space="preserve"> </w:t>
      </w:r>
      <w:r>
        <w:rPr>
          <w:sz w:val="28"/>
          <w:szCs w:val="28"/>
        </w:rPr>
        <w:t xml:space="preserve">Шаранский район Республики Башкортостан и размещения </w:t>
      </w:r>
      <w:r>
        <w:rPr>
          <w:spacing w:val="-2"/>
          <w:sz w:val="28"/>
          <w:szCs w:val="28"/>
        </w:rPr>
        <w:t xml:space="preserve"> в сети общего доступа </w:t>
      </w:r>
      <w:r>
        <w:rPr>
          <w:sz w:val="28"/>
          <w:szCs w:val="28"/>
        </w:rPr>
        <w:t xml:space="preserve">«Интернет» на официальном сайте Совета сельского поселения </w:t>
      </w:r>
      <w:r w:rsidR="00D001C0">
        <w:rPr>
          <w:sz w:val="28"/>
          <w:szCs w:val="28"/>
        </w:rPr>
        <w:t>Акбарисовский</w:t>
      </w:r>
      <w:r>
        <w:rPr>
          <w:sz w:val="28"/>
          <w:szCs w:val="28"/>
        </w:rPr>
        <w:t xml:space="preserve"> сельсовет муниципального района Шаранский район Республики Башкортостан.</w:t>
      </w:r>
    </w:p>
    <w:p w:rsidR="00324B4B" w:rsidRDefault="00CA41DB">
      <w:pPr>
        <w:ind w:firstLineChars="285" w:firstLine="798"/>
        <w:jc w:val="both"/>
        <w:rPr>
          <w:sz w:val="28"/>
          <w:szCs w:val="28"/>
        </w:rPr>
      </w:pPr>
      <w:r>
        <w:rPr>
          <w:sz w:val="28"/>
          <w:szCs w:val="28"/>
        </w:rPr>
        <w:t xml:space="preserve">3. </w:t>
      </w:r>
      <w:r>
        <w:rPr>
          <w:iCs/>
          <w:sz w:val="28"/>
          <w:szCs w:val="28"/>
        </w:rPr>
        <w:t>Контроль над исполнением настоящего решения возложить на постоянную комиссию Совета по бюджету, налогам и вопросам собственности.</w:t>
      </w:r>
    </w:p>
    <w:p w:rsidR="00324B4B" w:rsidRDefault="00324B4B">
      <w:pPr>
        <w:ind w:firstLine="720"/>
        <w:jc w:val="both"/>
        <w:rPr>
          <w:sz w:val="28"/>
          <w:szCs w:val="28"/>
        </w:rPr>
      </w:pPr>
    </w:p>
    <w:p w:rsidR="00324B4B" w:rsidRDefault="00324B4B">
      <w:pPr>
        <w:ind w:firstLine="720"/>
        <w:jc w:val="both"/>
        <w:rPr>
          <w:sz w:val="28"/>
          <w:szCs w:val="28"/>
        </w:rPr>
      </w:pPr>
    </w:p>
    <w:p w:rsidR="00324B4B" w:rsidRDefault="00324B4B">
      <w:pPr>
        <w:ind w:firstLine="720"/>
        <w:jc w:val="both"/>
        <w:rPr>
          <w:sz w:val="28"/>
          <w:szCs w:val="28"/>
        </w:rPr>
      </w:pPr>
    </w:p>
    <w:p w:rsidR="00D001C0" w:rsidRDefault="00CA41DB">
      <w:pPr>
        <w:ind w:left="1260" w:hangingChars="450" w:hanging="1260"/>
        <w:jc w:val="both"/>
        <w:rPr>
          <w:sz w:val="28"/>
          <w:szCs w:val="28"/>
        </w:rPr>
      </w:pPr>
      <w:r>
        <w:rPr>
          <w:sz w:val="28"/>
          <w:szCs w:val="28"/>
        </w:rPr>
        <w:t>Глава сельского поселения</w:t>
      </w:r>
    </w:p>
    <w:p w:rsidR="00324B4B" w:rsidRDefault="00D001C0">
      <w:pPr>
        <w:ind w:left="1260" w:hangingChars="450" w:hanging="1260"/>
        <w:jc w:val="both"/>
        <w:rPr>
          <w:sz w:val="28"/>
          <w:szCs w:val="28"/>
        </w:rPr>
      </w:pPr>
      <w:r>
        <w:rPr>
          <w:sz w:val="28"/>
          <w:szCs w:val="28"/>
        </w:rPr>
        <w:t>Акбарисовский сельсовет:                                           Р.Г.Ягудин</w:t>
      </w:r>
      <w:r w:rsidR="00CA41DB">
        <w:rPr>
          <w:sz w:val="28"/>
          <w:szCs w:val="28"/>
        </w:rPr>
        <w:t xml:space="preserve">                                                                              </w:t>
      </w:r>
    </w:p>
    <w:p w:rsidR="00324B4B" w:rsidRDefault="00324B4B">
      <w:pPr>
        <w:jc w:val="both"/>
        <w:rPr>
          <w:sz w:val="28"/>
          <w:szCs w:val="28"/>
        </w:rPr>
      </w:pPr>
    </w:p>
    <w:p w:rsidR="00324B4B" w:rsidRDefault="00324B4B">
      <w:pPr>
        <w:jc w:val="both"/>
        <w:rPr>
          <w:sz w:val="28"/>
          <w:szCs w:val="28"/>
        </w:rPr>
      </w:pPr>
    </w:p>
    <w:p w:rsidR="00324B4B" w:rsidRDefault="00324B4B">
      <w:pPr>
        <w:jc w:val="both"/>
        <w:rPr>
          <w:sz w:val="28"/>
          <w:szCs w:val="28"/>
        </w:rPr>
      </w:pPr>
    </w:p>
    <w:p w:rsidR="00324B4B" w:rsidRDefault="00324B4B">
      <w:pPr>
        <w:jc w:val="both"/>
        <w:rPr>
          <w:sz w:val="28"/>
          <w:szCs w:val="28"/>
        </w:rPr>
      </w:pPr>
    </w:p>
    <w:p w:rsidR="00324B4B" w:rsidRDefault="00324B4B">
      <w:pPr>
        <w:jc w:val="both"/>
        <w:rPr>
          <w:sz w:val="28"/>
          <w:szCs w:val="28"/>
        </w:rPr>
      </w:pPr>
    </w:p>
    <w:p w:rsidR="00324B4B" w:rsidRDefault="00324B4B">
      <w:pPr>
        <w:jc w:val="both"/>
        <w:rPr>
          <w:sz w:val="28"/>
          <w:szCs w:val="28"/>
        </w:rPr>
      </w:pPr>
    </w:p>
    <w:p w:rsidR="00324B4B" w:rsidRDefault="00324B4B">
      <w:pPr>
        <w:jc w:val="both"/>
        <w:rPr>
          <w:sz w:val="28"/>
          <w:szCs w:val="28"/>
        </w:rPr>
      </w:pPr>
    </w:p>
    <w:p w:rsidR="00324B4B" w:rsidRDefault="00324B4B">
      <w:pPr>
        <w:jc w:val="both"/>
        <w:rPr>
          <w:sz w:val="28"/>
          <w:szCs w:val="28"/>
        </w:rPr>
      </w:pPr>
    </w:p>
    <w:p w:rsidR="00324B4B" w:rsidRDefault="00C0096D">
      <w:pPr>
        <w:jc w:val="both"/>
        <w:rPr>
          <w:sz w:val="28"/>
          <w:szCs w:val="28"/>
        </w:rPr>
      </w:pPr>
      <w:r>
        <w:rPr>
          <w:sz w:val="28"/>
          <w:szCs w:val="28"/>
        </w:rPr>
        <w:t>с.Акбарисово</w:t>
      </w:r>
    </w:p>
    <w:p w:rsidR="00324B4B" w:rsidRDefault="00784F96">
      <w:pPr>
        <w:jc w:val="both"/>
        <w:rPr>
          <w:sz w:val="28"/>
          <w:szCs w:val="28"/>
        </w:rPr>
      </w:pPr>
      <w:r>
        <w:rPr>
          <w:sz w:val="28"/>
          <w:szCs w:val="28"/>
        </w:rPr>
        <w:t>18</w:t>
      </w:r>
      <w:r w:rsidR="00CD3A1A">
        <w:rPr>
          <w:sz w:val="28"/>
          <w:szCs w:val="28"/>
        </w:rPr>
        <w:t>.04.</w:t>
      </w:r>
      <w:r w:rsidR="00CA41DB">
        <w:rPr>
          <w:sz w:val="28"/>
          <w:szCs w:val="28"/>
        </w:rPr>
        <w:t xml:space="preserve"> 2022 г.</w:t>
      </w:r>
    </w:p>
    <w:p w:rsidR="00324B4B" w:rsidRDefault="00CD3A1A">
      <w:pPr>
        <w:jc w:val="both"/>
        <w:rPr>
          <w:sz w:val="24"/>
          <w:szCs w:val="24"/>
        </w:rPr>
      </w:pPr>
      <w:r>
        <w:rPr>
          <w:sz w:val="28"/>
          <w:szCs w:val="28"/>
        </w:rPr>
        <w:t>№ 38</w:t>
      </w:r>
      <w:r w:rsidR="00CA41DB">
        <w:rPr>
          <w:sz w:val="28"/>
          <w:szCs w:val="28"/>
        </w:rPr>
        <w:t>/</w:t>
      </w:r>
      <w:r>
        <w:rPr>
          <w:sz w:val="28"/>
          <w:szCs w:val="28"/>
        </w:rPr>
        <w:t>291</w:t>
      </w:r>
    </w:p>
    <w:p w:rsidR="00CA41DB" w:rsidRDefault="00CA41DB">
      <w:pPr>
        <w:rPr>
          <w:rFonts w:ascii="Courier New" w:hAnsi="Courier New" w:cs="Courier New"/>
        </w:rPr>
      </w:pPr>
    </w:p>
    <w:sectPr w:rsidR="00CA41DB" w:rsidSect="00324B4B">
      <w:footerReference w:type="default" r:id="rId15"/>
      <w:pgSz w:w="11906" w:h="16838"/>
      <w:pgMar w:top="567" w:right="567" w:bottom="567" w:left="1134"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02B4" w:rsidRDefault="002C02B4">
      <w:r>
        <w:separator/>
      </w:r>
    </w:p>
  </w:endnote>
  <w:endnote w:type="continuationSeparator" w:id="1">
    <w:p w:rsidR="002C02B4" w:rsidRDefault="002C02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R Bukinist Bashkir">
    <w:panose1 w:val="00000000000000000000"/>
    <w:charset w:val="CC"/>
    <w:family w:val="auto"/>
    <w:pitch w:val="variable"/>
    <w:sig w:usb0="8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B4B" w:rsidRDefault="007656C0">
    <w:pPr>
      <w:pStyle w:val="a9"/>
      <w:framePr w:wrap="around" w:vAnchor="text" w:hAnchor="margin" w:xAlign="right" w:y="1"/>
      <w:rPr>
        <w:rStyle w:val="a4"/>
      </w:rPr>
    </w:pPr>
    <w:r>
      <w:rPr>
        <w:rStyle w:val="a4"/>
      </w:rPr>
      <w:fldChar w:fldCharType="begin"/>
    </w:r>
    <w:r w:rsidR="00CA41DB">
      <w:rPr>
        <w:rStyle w:val="a4"/>
      </w:rPr>
      <w:instrText xml:space="preserve">PAGE  </w:instrText>
    </w:r>
    <w:r>
      <w:rPr>
        <w:rStyle w:val="a4"/>
      </w:rPr>
      <w:fldChar w:fldCharType="separate"/>
    </w:r>
    <w:r w:rsidR="00784F96">
      <w:rPr>
        <w:rStyle w:val="a4"/>
        <w:noProof/>
      </w:rPr>
      <w:t>2</w:t>
    </w:r>
    <w:r>
      <w:rPr>
        <w:rStyle w:val="a4"/>
      </w:rPr>
      <w:fldChar w:fldCharType="end"/>
    </w:r>
  </w:p>
  <w:p w:rsidR="00324B4B" w:rsidRDefault="00324B4B">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02B4" w:rsidRDefault="002C02B4">
      <w:r>
        <w:separator/>
      </w:r>
    </w:p>
  </w:footnote>
  <w:footnote w:type="continuationSeparator" w:id="1">
    <w:p w:rsidR="002C02B4" w:rsidRDefault="002C02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5F984E7"/>
    <w:multiLevelType w:val="multilevel"/>
    <w:tmpl w:val="B5F984E7"/>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0"/>
    <w:footnote w:id="1"/>
  </w:footnotePr>
  <w:endnotePr>
    <w:endnote w:id="0"/>
    <w:endnote w:id="1"/>
  </w:endnotePr>
  <w:compat/>
  <w:rsids>
    <w:rsidRoot w:val="00172A27"/>
    <w:rsid w:val="000072A4"/>
    <w:rsid w:val="00041A7B"/>
    <w:rsid w:val="00097796"/>
    <w:rsid w:val="000B0221"/>
    <w:rsid w:val="001101B3"/>
    <w:rsid w:val="00127B25"/>
    <w:rsid w:val="00172A27"/>
    <w:rsid w:val="001B2DBD"/>
    <w:rsid w:val="001C430D"/>
    <w:rsid w:val="001E6D1C"/>
    <w:rsid w:val="001F59B5"/>
    <w:rsid w:val="001F5F68"/>
    <w:rsid w:val="00214FD0"/>
    <w:rsid w:val="00225B03"/>
    <w:rsid w:val="00240D4D"/>
    <w:rsid w:val="00253497"/>
    <w:rsid w:val="002C02B4"/>
    <w:rsid w:val="002C0F9B"/>
    <w:rsid w:val="002C2E90"/>
    <w:rsid w:val="00304862"/>
    <w:rsid w:val="00312917"/>
    <w:rsid w:val="00312D46"/>
    <w:rsid w:val="00313158"/>
    <w:rsid w:val="00324B4B"/>
    <w:rsid w:val="00326FDD"/>
    <w:rsid w:val="00370B6B"/>
    <w:rsid w:val="003B029A"/>
    <w:rsid w:val="003C2EC4"/>
    <w:rsid w:val="003C66E3"/>
    <w:rsid w:val="003E74E7"/>
    <w:rsid w:val="003E7B65"/>
    <w:rsid w:val="00454617"/>
    <w:rsid w:val="0047567A"/>
    <w:rsid w:val="004759D8"/>
    <w:rsid w:val="00492D5B"/>
    <w:rsid w:val="004B4523"/>
    <w:rsid w:val="005247DE"/>
    <w:rsid w:val="00547AA6"/>
    <w:rsid w:val="00557847"/>
    <w:rsid w:val="005808C3"/>
    <w:rsid w:val="005C6A02"/>
    <w:rsid w:val="005D2169"/>
    <w:rsid w:val="00604F9D"/>
    <w:rsid w:val="00622CE6"/>
    <w:rsid w:val="0062389E"/>
    <w:rsid w:val="00630CE2"/>
    <w:rsid w:val="006557D6"/>
    <w:rsid w:val="0065678F"/>
    <w:rsid w:val="00674505"/>
    <w:rsid w:val="006C6EAF"/>
    <w:rsid w:val="006F6FE5"/>
    <w:rsid w:val="007222CB"/>
    <w:rsid w:val="0072665C"/>
    <w:rsid w:val="00741E57"/>
    <w:rsid w:val="007656C0"/>
    <w:rsid w:val="00783C9C"/>
    <w:rsid w:val="00784F96"/>
    <w:rsid w:val="007941D2"/>
    <w:rsid w:val="007C2935"/>
    <w:rsid w:val="007C6E0C"/>
    <w:rsid w:val="007D0032"/>
    <w:rsid w:val="007E247C"/>
    <w:rsid w:val="007F0FDC"/>
    <w:rsid w:val="00834648"/>
    <w:rsid w:val="008370FD"/>
    <w:rsid w:val="0086375D"/>
    <w:rsid w:val="00872473"/>
    <w:rsid w:val="00884201"/>
    <w:rsid w:val="008B0051"/>
    <w:rsid w:val="008B2023"/>
    <w:rsid w:val="008B2A7B"/>
    <w:rsid w:val="00940F9E"/>
    <w:rsid w:val="00942EFE"/>
    <w:rsid w:val="00946812"/>
    <w:rsid w:val="00946D83"/>
    <w:rsid w:val="009677E2"/>
    <w:rsid w:val="00987083"/>
    <w:rsid w:val="00987885"/>
    <w:rsid w:val="009E5C6E"/>
    <w:rsid w:val="009F6EC1"/>
    <w:rsid w:val="00A161F5"/>
    <w:rsid w:val="00A40A11"/>
    <w:rsid w:val="00A625A5"/>
    <w:rsid w:val="00A65FE0"/>
    <w:rsid w:val="00A70DBD"/>
    <w:rsid w:val="00A830B8"/>
    <w:rsid w:val="00AA6FCE"/>
    <w:rsid w:val="00AA6FF9"/>
    <w:rsid w:val="00AC118F"/>
    <w:rsid w:val="00AD4D66"/>
    <w:rsid w:val="00AD688B"/>
    <w:rsid w:val="00AE2D6D"/>
    <w:rsid w:val="00B34FA2"/>
    <w:rsid w:val="00B51858"/>
    <w:rsid w:val="00B77AD2"/>
    <w:rsid w:val="00B81B48"/>
    <w:rsid w:val="00B8454E"/>
    <w:rsid w:val="00B85985"/>
    <w:rsid w:val="00BA585B"/>
    <w:rsid w:val="00BE2A3D"/>
    <w:rsid w:val="00BE6140"/>
    <w:rsid w:val="00C0096D"/>
    <w:rsid w:val="00C12F8C"/>
    <w:rsid w:val="00CA41DB"/>
    <w:rsid w:val="00CC0B82"/>
    <w:rsid w:val="00CD3A1A"/>
    <w:rsid w:val="00D001C0"/>
    <w:rsid w:val="00D12750"/>
    <w:rsid w:val="00D1492A"/>
    <w:rsid w:val="00D14B5E"/>
    <w:rsid w:val="00D21DB7"/>
    <w:rsid w:val="00D2267C"/>
    <w:rsid w:val="00D269D9"/>
    <w:rsid w:val="00D31DB0"/>
    <w:rsid w:val="00D35303"/>
    <w:rsid w:val="00D36126"/>
    <w:rsid w:val="00D370A9"/>
    <w:rsid w:val="00D5250E"/>
    <w:rsid w:val="00D64D5D"/>
    <w:rsid w:val="00DA35AA"/>
    <w:rsid w:val="00E10E6C"/>
    <w:rsid w:val="00E3615C"/>
    <w:rsid w:val="00E72E40"/>
    <w:rsid w:val="00E96C6C"/>
    <w:rsid w:val="00EE7734"/>
    <w:rsid w:val="00EF0580"/>
    <w:rsid w:val="00F07BFF"/>
    <w:rsid w:val="00F10EC6"/>
    <w:rsid w:val="00F13F1B"/>
    <w:rsid w:val="00F17D04"/>
    <w:rsid w:val="00F304E1"/>
    <w:rsid w:val="00F37A98"/>
    <w:rsid w:val="00F4324A"/>
    <w:rsid w:val="00F47F87"/>
    <w:rsid w:val="00F57816"/>
    <w:rsid w:val="00F62520"/>
    <w:rsid w:val="00F67857"/>
    <w:rsid w:val="00FD7978"/>
    <w:rsid w:val="00FF582B"/>
    <w:rsid w:val="10180FE8"/>
    <w:rsid w:val="20CB2458"/>
    <w:rsid w:val="41592642"/>
    <w:rsid w:val="586A19C3"/>
    <w:rsid w:val="72D2545E"/>
    <w:rsid w:val="763C0E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uiPriority="0" w:unhideWhenUsed="0"/>
    <w:lsdException w:name="Body Text" w:semiHidden="0" w:uiPriority="0" w:unhideWhenUsed="0"/>
    <w:lsdException w:name="Body Text Indent" w:semiHidden="0" w:uiPriority="0" w:unhideWhenUsed="0"/>
    <w:lsdException w:name="Subtitle" w:semiHidden="0" w:uiPriority="11" w:unhideWhenUsed="0" w:qFormat="1"/>
    <w:lsdException w:name="Body Text Indent 2" w:semiHidden="0" w:uiPriority="0" w:unhideWhenUsed="0"/>
    <w:lsdException w:name="Hyperlink" w:semiHidden="0"/>
    <w:lsdException w:name="Strong" w:semiHidden="0" w:uiPriority="22" w:unhideWhenUsed="0" w:qFormat="1"/>
    <w:lsdException w:name="Emphasis" w:semiHidden="0" w:uiPriority="20" w:unhideWhenUsed="0" w:qFormat="1"/>
    <w:lsdException w:name="Normal Table" w:uiPriority="0" w:unhideWhenUsed="0"/>
    <w:lsdException w:name="Table Grid" w:semiHidden="0" w:uiPriority="59" w:unhideWhenUsed="0"/>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B4B"/>
  </w:style>
  <w:style w:type="paragraph" w:styleId="9">
    <w:name w:val="heading 9"/>
    <w:basedOn w:val="a"/>
    <w:next w:val="a"/>
    <w:link w:val="90"/>
    <w:qFormat/>
    <w:rsid w:val="00324B4B"/>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link w:val="9"/>
    <w:semiHidden/>
    <w:rsid w:val="00324B4B"/>
    <w:rPr>
      <w:rFonts w:ascii="Cambria" w:hAnsi="Cambria"/>
      <w:sz w:val="22"/>
      <w:szCs w:val="22"/>
    </w:rPr>
  </w:style>
  <w:style w:type="character" w:styleId="a3">
    <w:name w:val="Hyperlink"/>
    <w:uiPriority w:val="99"/>
    <w:unhideWhenUsed/>
    <w:rsid w:val="00324B4B"/>
    <w:rPr>
      <w:color w:val="0000FF"/>
      <w:u w:val="single"/>
    </w:rPr>
  </w:style>
  <w:style w:type="character" w:styleId="a4">
    <w:name w:val="page number"/>
    <w:basedOn w:val="a0"/>
    <w:rsid w:val="00324B4B"/>
  </w:style>
  <w:style w:type="paragraph" w:styleId="2">
    <w:name w:val="Body Text 2"/>
    <w:basedOn w:val="a"/>
    <w:link w:val="20"/>
    <w:uiPriority w:val="99"/>
    <w:unhideWhenUsed/>
    <w:rsid w:val="00324B4B"/>
    <w:pPr>
      <w:spacing w:after="120" w:line="480" w:lineRule="auto"/>
    </w:pPr>
  </w:style>
  <w:style w:type="character" w:customStyle="1" w:styleId="20">
    <w:name w:val="Основной текст 2 Знак"/>
    <w:basedOn w:val="a0"/>
    <w:link w:val="2"/>
    <w:uiPriority w:val="99"/>
    <w:semiHidden/>
    <w:rsid w:val="00324B4B"/>
  </w:style>
  <w:style w:type="paragraph" w:styleId="a5">
    <w:name w:val="header"/>
    <w:aliases w:val="Знак"/>
    <w:basedOn w:val="a"/>
    <w:link w:val="a6"/>
    <w:rsid w:val="00324B4B"/>
    <w:pPr>
      <w:tabs>
        <w:tab w:val="center" w:pos="4677"/>
        <w:tab w:val="right" w:pos="9355"/>
      </w:tabs>
    </w:pPr>
  </w:style>
  <w:style w:type="paragraph" w:styleId="a7">
    <w:name w:val="Body Text"/>
    <w:basedOn w:val="a"/>
    <w:rsid w:val="00324B4B"/>
    <w:pPr>
      <w:jc w:val="both"/>
    </w:pPr>
    <w:rPr>
      <w:sz w:val="28"/>
      <w:szCs w:val="28"/>
    </w:rPr>
  </w:style>
  <w:style w:type="paragraph" w:styleId="a8">
    <w:name w:val="Body Text Indent"/>
    <w:basedOn w:val="a"/>
    <w:rsid w:val="00324B4B"/>
    <w:pPr>
      <w:ind w:firstLine="720"/>
      <w:jc w:val="both"/>
    </w:pPr>
    <w:rPr>
      <w:sz w:val="24"/>
      <w:szCs w:val="24"/>
    </w:rPr>
  </w:style>
  <w:style w:type="paragraph" w:styleId="a9">
    <w:name w:val="footer"/>
    <w:basedOn w:val="a"/>
    <w:rsid w:val="00324B4B"/>
    <w:pPr>
      <w:tabs>
        <w:tab w:val="center" w:pos="4677"/>
        <w:tab w:val="right" w:pos="9355"/>
      </w:tabs>
    </w:pPr>
  </w:style>
  <w:style w:type="paragraph" w:styleId="21">
    <w:name w:val="Body Text Indent 2"/>
    <w:basedOn w:val="a"/>
    <w:rsid w:val="00324B4B"/>
    <w:pPr>
      <w:ind w:left="5040"/>
      <w:jc w:val="both"/>
    </w:pPr>
    <w:rPr>
      <w:sz w:val="24"/>
      <w:szCs w:val="24"/>
    </w:rPr>
  </w:style>
  <w:style w:type="paragraph" w:customStyle="1" w:styleId="ConsNonformat">
    <w:name w:val="ConsNonformat"/>
    <w:rsid w:val="00324B4B"/>
    <w:pPr>
      <w:widowControl w:val="0"/>
      <w:autoSpaceDE w:val="0"/>
      <w:autoSpaceDN w:val="0"/>
      <w:adjustRightInd w:val="0"/>
      <w:ind w:right="19772"/>
    </w:pPr>
    <w:rPr>
      <w:rFonts w:ascii="Courier New" w:hAnsi="Courier New" w:cs="Courier New"/>
    </w:rPr>
  </w:style>
  <w:style w:type="paragraph" w:customStyle="1" w:styleId="ConsTitle">
    <w:name w:val="ConsTitle"/>
    <w:rsid w:val="00324B4B"/>
    <w:pPr>
      <w:widowControl w:val="0"/>
      <w:autoSpaceDE w:val="0"/>
      <w:autoSpaceDN w:val="0"/>
      <w:adjustRightInd w:val="0"/>
      <w:ind w:right="19772"/>
    </w:pPr>
    <w:rPr>
      <w:rFonts w:ascii="Arial" w:hAnsi="Arial" w:cs="Arial"/>
      <w:b/>
      <w:bCs/>
    </w:rPr>
  </w:style>
  <w:style w:type="paragraph" w:customStyle="1" w:styleId="ConsNormal">
    <w:name w:val="ConsNormal"/>
    <w:rsid w:val="00324B4B"/>
    <w:pPr>
      <w:widowControl w:val="0"/>
      <w:autoSpaceDE w:val="0"/>
      <w:autoSpaceDN w:val="0"/>
      <w:adjustRightInd w:val="0"/>
      <w:ind w:right="19772" w:firstLine="720"/>
    </w:pPr>
    <w:rPr>
      <w:rFonts w:ascii="Arial" w:hAnsi="Arial" w:cs="Arial"/>
    </w:rPr>
  </w:style>
  <w:style w:type="paragraph" w:customStyle="1" w:styleId="ConsPlusNonformat">
    <w:name w:val="ConsPlusNonformat"/>
    <w:rsid w:val="00324B4B"/>
    <w:pPr>
      <w:widowControl w:val="0"/>
      <w:autoSpaceDE w:val="0"/>
      <w:autoSpaceDN w:val="0"/>
      <w:adjustRightInd w:val="0"/>
    </w:pPr>
    <w:rPr>
      <w:rFonts w:ascii="Courier New" w:hAnsi="Courier New" w:cs="Courier New"/>
    </w:rPr>
  </w:style>
  <w:style w:type="paragraph" w:customStyle="1" w:styleId="ConsPlusNormal">
    <w:name w:val="ConsPlusNormal"/>
    <w:rsid w:val="00324B4B"/>
    <w:pPr>
      <w:autoSpaceDE w:val="0"/>
      <w:autoSpaceDN w:val="0"/>
      <w:adjustRightInd w:val="0"/>
      <w:ind w:firstLine="720"/>
    </w:pPr>
    <w:rPr>
      <w:rFonts w:ascii="Arial" w:hAnsi="Arial" w:cs="Arial"/>
    </w:rPr>
  </w:style>
  <w:style w:type="paragraph" w:customStyle="1" w:styleId="aa">
    <w:name w:val="Знак Знак Знак"/>
    <w:basedOn w:val="a"/>
    <w:rsid w:val="00324B4B"/>
    <w:pPr>
      <w:spacing w:before="100" w:beforeAutospacing="1" w:after="100" w:afterAutospacing="1"/>
    </w:pPr>
    <w:rPr>
      <w:rFonts w:ascii="Tahoma" w:hAnsi="Tahoma" w:cs="Tahoma"/>
      <w:lang w:val="en-US" w:eastAsia="en-US"/>
    </w:rPr>
  </w:style>
  <w:style w:type="paragraph" w:customStyle="1" w:styleId="ConsPlusTitle">
    <w:name w:val="ConsPlusTitle"/>
    <w:rsid w:val="00324B4B"/>
    <w:pPr>
      <w:widowControl w:val="0"/>
      <w:autoSpaceDE w:val="0"/>
      <w:autoSpaceDN w:val="0"/>
      <w:adjustRightInd w:val="0"/>
    </w:pPr>
    <w:rPr>
      <w:rFonts w:ascii="Arial" w:hAnsi="Arial" w:cs="Arial"/>
      <w:b/>
      <w:bCs/>
    </w:rPr>
  </w:style>
  <w:style w:type="character" w:customStyle="1" w:styleId="a6">
    <w:name w:val="Верхний колонтитул Знак"/>
    <w:aliases w:val="Знак Знак"/>
    <w:basedOn w:val="a0"/>
    <w:link w:val="a5"/>
    <w:rsid w:val="00D001C0"/>
  </w:style>
</w:styles>
</file>

<file path=word/webSettings.xml><?xml version="1.0" encoding="utf-8"?>
<w:webSettings xmlns:r="http://schemas.openxmlformats.org/officeDocument/2006/relationships" xmlns:w="http://schemas.openxmlformats.org/wordprocessingml/2006/main">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9D7E07D5CBA0EFCA578F590CBB19B5417F20AE70D0731DEB6DD0634948CE3015AA05C41BD6DD154E2596928Fq3N7K" TargetMode="External"/><Relationship Id="rId13" Type="http://schemas.openxmlformats.org/officeDocument/2006/relationships/hyperlink" Target="consultantplus://offline/ref=F5F6D996025FECEAD781B4966E425DE990B2A5A1C19F71CB65F316D201FF5D07443669BC41CBAE9DCA1C5627C6C8EDE3F58D5F209B6E95F3Q5bA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F5F6D996025FECEAD781B4966E425DE997B0AEAFC19E71CB65F316D201FF5D07443669BC41CBA89DCC1C5627C6C8EDE3F58D5F209B6E95F3Q5bA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5F4AEE0B89737A50ADF6100BFD01C0F5AA142B209F8DDEB6C6EA203657A81A8BE065378ECC8912637180756DBA1F83F0C3D37EC6D0278BEiEW3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F70E15403E07A953EA05834826048BFC52B490C3F6CDBBEF04766AA5B506B114F8E7E77638F4ADE49699709A7FfER4K" TargetMode="External"/><Relationship Id="rId4" Type="http://schemas.openxmlformats.org/officeDocument/2006/relationships/webSettings" Target="webSettings.xml"/><Relationship Id="rId9" Type="http://schemas.openxmlformats.org/officeDocument/2006/relationships/hyperlink" Target="consultantplus://offline/ref=F70E15403E07A953EA05834826048BFC55BD98C5F3C2BBEF04766AA5B506B114EAE7BF7A3AF7B1E2968C26CB39B3BA385635ECFF43EF6F61f5R4K" TargetMode="External"/><Relationship Id="rId14" Type="http://schemas.openxmlformats.org/officeDocument/2006/relationships/hyperlink" Target="consultantplus://offline/ref=F5F6D996025FECEAD781B4966E425DE997B5ADA2C19071CB65F316D201FF5D07563631B043C8B69DC809007680Q9b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1312</Words>
  <Characters>7481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
  <LinksUpToDate>false</LinksUpToDate>
  <CharactersWithSpaces>8776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creator>Зинатуллина</dc:creator>
  <cp:lastModifiedBy>User</cp:lastModifiedBy>
  <cp:revision>6</cp:revision>
  <cp:lastPrinted>2022-04-28T06:39:00Z</cp:lastPrinted>
  <dcterms:created xsi:type="dcterms:W3CDTF">2022-04-25T10:05:00Z</dcterms:created>
  <dcterms:modified xsi:type="dcterms:W3CDTF">2022-04-28T06:40:00Z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1049-11.2.0.11029</vt:lpwstr>
  </property>
  <property fmtid="{D5CDD505-2E9C-101B-9397-08002B2CF9AE}" pid="3" name="ICV">
    <vt:lpwstr>37C0DFCB400C40ABA14FC35F387601CF</vt:lpwstr>
  </property>
</Properties>
</file>