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726624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2E1308" w:rsidRPr="002E1308" w:rsidRDefault="002E1308" w:rsidP="002E1308">
            <w:pPr>
              <w:jc w:val="center"/>
              <w:rPr>
                <w:bCs/>
                <w:sz w:val="16"/>
                <w:szCs w:val="16"/>
              </w:rPr>
            </w:pPr>
            <w:r w:rsidRPr="002E1308">
              <w:rPr>
                <w:bCs/>
                <w:sz w:val="16"/>
                <w:szCs w:val="16"/>
                <w:lang w:val="en-US"/>
              </w:rPr>
              <w:t>www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nalog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gov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5D26C0" w:rsidRDefault="00350388" w:rsidP="00350388">
            <w:pPr>
              <w:rPr>
                <w:bCs/>
                <w:sz w:val="28"/>
                <w:szCs w:val="28"/>
              </w:rPr>
            </w:pPr>
            <w:r w:rsidRPr="005D26C0">
              <w:rPr>
                <w:bCs/>
                <w:sz w:val="28"/>
                <w:szCs w:val="28"/>
              </w:rPr>
              <w:t>Редакторам местных газет</w:t>
            </w:r>
          </w:p>
          <w:p w:rsidR="001F4124" w:rsidRPr="005D26C0" w:rsidRDefault="004F2537" w:rsidP="00350388">
            <w:pPr>
              <w:ind w:left="-108"/>
              <w:rPr>
                <w:bCs/>
                <w:sz w:val="28"/>
                <w:szCs w:val="28"/>
              </w:rPr>
            </w:pPr>
            <w:r w:rsidRPr="005D26C0">
              <w:rPr>
                <w:bCs/>
                <w:sz w:val="28"/>
                <w:szCs w:val="28"/>
              </w:rPr>
              <w:t xml:space="preserve">  </w:t>
            </w:r>
            <w:r w:rsidR="00350388" w:rsidRPr="005D26C0">
              <w:rPr>
                <w:bCs/>
                <w:sz w:val="28"/>
                <w:szCs w:val="28"/>
              </w:rPr>
              <w:t>(по списку)</w:t>
            </w:r>
            <w:r w:rsidR="001F4124" w:rsidRPr="005D26C0">
              <w:rPr>
                <w:bCs/>
                <w:sz w:val="28"/>
                <w:szCs w:val="28"/>
              </w:rPr>
              <w:t xml:space="preserve"> </w:t>
            </w:r>
          </w:p>
          <w:p w:rsidR="00BD4AEF" w:rsidRPr="005D26C0" w:rsidRDefault="006B0A05">
            <w:pPr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5D26C0">
              <w:rPr>
                <w:bCs/>
                <w:sz w:val="28"/>
                <w:szCs w:val="28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A61E12" w:rsidP="00BC282D">
            <w:r>
              <w:t>18.08.2021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A61E12">
            <w:r w:rsidRPr="00A61E12">
              <w:t>08-28/07555@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945922" w:rsidRDefault="002E24B8" w:rsidP="005D26C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6841FA">
        <w:rPr>
          <w:sz w:val="30"/>
          <w:szCs w:val="30"/>
        </w:rPr>
        <w:t xml:space="preserve">Межрайонная ИФНС России № 27 по Республике Башкортостан </w:t>
      </w:r>
      <w:r w:rsidR="005D26C0">
        <w:rPr>
          <w:color w:val="000000"/>
          <w:sz w:val="28"/>
          <w:szCs w:val="28"/>
        </w:rPr>
        <w:t>в</w:t>
      </w:r>
      <w:r w:rsidR="005D26C0" w:rsidRPr="005D26C0">
        <w:rPr>
          <w:color w:val="000000"/>
          <w:sz w:val="28"/>
          <w:szCs w:val="28"/>
        </w:rPr>
        <w:t xml:space="preserve"> целях информирования налогоплательщиков о возможности уплаты имущественных налогов при помощи единого налогового платеж</w:t>
      </w:r>
      <w:r w:rsidR="005D26C0">
        <w:rPr>
          <w:color w:val="000000"/>
          <w:sz w:val="28"/>
          <w:szCs w:val="28"/>
        </w:rPr>
        <w:t>а, направляет</w:t>
      </w:r>
      <w:r w:rsidR="005D26C0" w:rsidRPr="005D26C0">
        <w:rPr>
          <w:color w:val="000000"/>
          <w:sz w:val="28"/>
          <w:szCs w:val="28"/>
        </w:rPr>
        <w:t xml:space="preserve"> информационное сообщение</w:t>
      </w:r>
      <w:r w:rsidR="005D26C0">
        <w:rPr>
          <w:color w:val="000000"/>
          <w:sz w:val="28"/>
          <w:szCs w:val="28"/>
        </w:rPr>
        <w:t>:</w:t>
      </w:r>
    </w:p>
    <w:p w:rsidR="005D26C0" w:rsidRPr="005D26C0" w:rsidRDefault="005D26C0" w:rsidP="005D26C0">
      <w:pPr>
        <w:ind w:firstLine="709"/>
        <w:jc w:val="both"/>
        <w:outlineLvl w:val="0"/>
        <w:rPr>
          <w:b/>
          <w:kern w:val="36"/>
          <w:sz w:val="28"/>
          <w:szCs w:val="28"/>
        </w:rPr>
      </w:pPr>
      <w:r w:rsidRPr="005D26C0">
        <w:rPr>
          <w:b/>
          <w:kern w:val="36"/>
          <w:sz w:val="28"/>
          <w:szCs w:val="28"/>
        </w:rPr>
        <w:t>Единый налоговый платеж: позаботьтесь об уплате налогов заранее</w:t>
      </w:r>
    </w:p>
    <w:p w:rsidR="005D26C0" w:rsidRPr="005D26C0" w:rsidRDefault="005D26C0" w:rsidP="005D26C0">
      <w:pPr>
        <w:ind w:firstLine="709"/>
        <w:jc w:val="both"/>
        <w:outlineLvl w:val="0"/>
        <w:rPr>
          <w:b/>
          <w:kern w:val="36"/>
          <w:sz w:val="28"/>
          <w:szCs w:val="28"/>
        </w:rPr>
      </w:pP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УФНС России по Республике Башкортостан напоминает, что налогоплательщики – физические лица могут оплатить налог на имущество, земельный и транспортный налоги авансом, не дожидаясь получения налогового уведомления. Произвести оплату можно с помощью одного платежного поручения – Единого налогового платежа.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Единый налоговый платеж (ЕНП) — это определенная сумма денег, которую налогоплательщик перечисляет на соответствующий счет Федерального казначейства в счет исполнения своей обязанности по уплате имущественных налогов. При этом периодичность внесения средств и конкретные суммы определяются самостоятельно, исходя из начислений предыдущего налогового периода и расчетов, произведенных с помощью налоговых калькуляторов сайта ФНС России.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Таким образом, граждане могут запланировать свои налоговые расходы, в том числе частями сформировать необходимую сумму для предстоящей оплаты имущественных налогов к наступлению срока уплаты - 1 декабря.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Вносить платежи можно через электронные сервисы ФНС России «Личный кабинет налогоплательщика для физических лиц» (раздел «Мои налоги» / «Единый налоговый платеж») и «Уплата налогов и пошлин».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С начала 2021 года в республике воспользовались ЕНП почти 600 налогоплательщиков, заблаговременно перечислив в бюджет более 7 млн. рублей.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Зачет платежа налоговые органы проведут самостоятельно при наступлении срока уплаты имущественных налогов. Если налогоплательщик перечислил в качестве ЕНП больше средств, чем требовалось, остаток сохранится до наступления следующего срока уплаты. Информация обо всех проведенных операциях будет отражена в Личном кабинете.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6C0">
        <w:rPr>
          <w:sz w:val="28"/>
          <w:szCs w:val="28"/>
        </w:rPr>
        <w:lastRenderedPageBreak/>
        <w:t>Единый налоговый платеж делает обязанность по уплате налогов почти незаметной, ограждая от больших единовременных трат. Кроме того, и</w:t>
      </w:r>
      <w:r w:rsidRPr="005D26C0">
        <w:rPr>
          <w:rFonts w:eastAsia="Calibri"/>
          <w:sz w:val="28"/>
          <w:szCs w:val="28"/>
          <w:lang w:eastAsia="en-US"/>
        </w:rPr>
        <w:t>спользование ЕНП позволяет не беспокоиться об уплате налогов в установленный срок.</w:t>
      </w:r>
    </w:p>
    <w:p w:rsidR="005D26C0" w:rsidRPr="00945922" w:rsidRDefault="005D26C0" w:rsidP="005D26C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08" w:type="dxa"/>
        <w:tblLook w:val="04A0"/>
      </w:tblPr>
      <w:tblGrid>
        <w:gridCol w:w="1808"/>
        <w:gridCol w:w="7825"/>
      </w:tblGrid>
      <w:tr w:rsidR="00945922" w:rsidRPr="00945922" w:rsidTr="00A468CD">
        <w:tc>
          <w:tcPr>
            <w:tcW w:w="1694" w:type="dxa"/>
            <w:shd w:val="clear" w:color="auto" w:fill="auto"/>
          </w:tcPr>
          <w:p w:rsidR="00945922" w:rsidRPr="00945922" w:rsidRDefault="00945922" w:rsidP="00945922">
            <w:pPr>
              <w:jc w:val="both"/>
              <w:rPr>
                <w:snapToGrid w:val="0"/>
                <w:sz w:val="28"/>
                <w:szCs w:val="28"/>
              </w:rPr>
            </w:pPr>
            <w:r w:rsidRPr="00945922">
              <w:rPr>
                <w:snapToGrid w:val="0"/>
                <w:sz w:val="28"/>
                <w:szCs w:val="28"/>
              </w:rPr>
              <w:t>Приложение:</w:t>
            </w:r>
          </w:p>
        </w:tc>
        <w:tc>
          <w:tcPr>
            <w:tcW w:w="7825" w:type="dxa"/>
            <w:shd w:val="clear" w:color="auto" w:fill="auto"/>
          </w:tcPr>
          <w:p w:rsidR="00945922" w:rsidRPr="00945922" w:rsidRDefault="005D26C0" w:rsidP="00945922">
            <w:pPr>
              <w:jc w:val="both"/>
              <w:rPr>
                <w:snapToGrid w:val="0"/>
                <w:sz w:val="28"/>
                <w:szCs w:val="28"/>
              </w:rPr>
            </w:pPr>
            <w:r w:rsidRPr="005D26C0">
              <w:rPr>
                <w:snapToGrid w:val="0"/>
                <w:sz w:val="28"/>
                <w:szCs w:val="28"/>
              </w:rPr>
              <w:t>файл «Информационное сообщение.rar».</w:t>
            </w:r>
          </w:p>
        </w:tc>
      </w:tr>
    </w:tbl>
    <w:p w:rsidR="007117F1" w:rsidRPr="006841FA" w:rsidRDefault="007117F1" w:rsidP="00945922">
      <w:pPr>
        <w:ind w:firstLine="709"/>
        <w:jc w:val="both"/>
        <w:rPr>
          <w:sz w:val="30"/>
          <w:szCs w:val="30"/>
        </w:rPr>
      </w:pPr>
    </w:p>
    <w:p w:rsidR="0019785D" w:rsidRPr="006841FA" w:rsidRDefault="0019785D" w:rsidP="00BC0423">
      <w:pPr>
        <w:rPr>
          <w:sz w:val="30"/>
          <w:szCs w:val="30"/>
        </w:rPr>
      </w:pPr>
    </w:p>
    <w:p w:rsidR="009F0ECF" w:rsidRPr="006841FA" w:rsidRDefault="009F0ECF" w:rsidP="00BC0423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6841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5D26C0" w:rsidRDefault="005D26C0" w:rsidP="00BC0423">
            <w:pPr>
              <w:ind w:right="560"/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 xml:space="preserve">Заместитель </w:t>
            </w:r>
            <w:r w:rsidR="00B67FD5" w:rsidRPr="005D26C0">
              <w:rPr>
                <w:sz w:val="28"/>
                <w:szCs w:val="28"/>
              </w:rPr>
              <w:t>н</w:t>
            </w:r>
            <w:r w:rsidR="001F4124" w:rsidRPr="005D26C0">
              <w:rPr>
                <w:sz w:val="28"/>
                <w:szCs w:val="28"/>
              </w:rPr>
              <w:t>ачальник</w:t>
            </w:r>
            <w:r w:rsidR="00B67FD5" w:rsidRPr="005D26C0">
              <w:rPr>
                <w:sz w:val="28"/>
                <w:szCs w:val="28"/>
              </w:rPr>
              <w:t>а</w:t>
            </w:r>
            <w:r w:rsidR="001F4124" w:rsidRPr="005D26C0">
              <w:rPr>
                <w:sz w:val="28"/>
                <w:szCs w:val="28"/>
              </w:rPr>
              <w:t xml:space="preserve">, </w:t>
            </w:r>
          </w:p>
          <w:p w:rsidR="008F5AE1" w:rsidRPr="005D26C0" w:rsidRDefault="001F4124" w:rsidP="00BC0423">
            <w:pPr>
              <w:ind w:right="560"/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 xml:space="preserve">советник государственной гражданской </w:t>
            </w:r>
          </w:p>
          <w:p w:rsidR="001F4124" w:rsidRPr="005D26C0" w:rsidRDefault="001F4124" w:rsidP="0086006F">
            <w:pPr>
              <w:ind w:right="560"/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 xml:space="preserve">службы Российской Федерации </w:t>
            </w:r>
            <w:r w:rsidR="00B67FD5" w:rsidRPr="005D26C0">
              <w:rPr>
                <w:sz w:val="28"/>
                <w:szCs w:val="28"/>
              </w:rPr>
              <w:t>2</w:t>
            </w:r>
            <w:r w:rsidRPr="005D26C0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5D26C0" w:rsidRDefault="001F4124" w:rsidP="00BC0423">
            <w:pPr>
              <w:rPr>
                <w:sz w:val="28"/>
                <w:szCs w:val="28"/>
              </w:rPr>
            </w:pPr>
          </w:p>
          <w:p w:rsidR="001F4124" w:rsidRPr="005D26C0" w:rsidRDefault="001F4124" w:rsidP="00BC0423">
            <w:pPr>
              <w:jc w:val="right"/>
              <w:rPr>
                <w:sz w:val="28"/>
                <w:szCs w:val="28"/>
              </w:rPr>
            </w:pPr>
          </w:p>
          <w:p w:rsidR="001F4124" w:rsidRPr="005D26C0" w:rsidRDefault="005D26C0" w:rsidP="00BC0423">
            <w:pPr>
              <w:jc w:val="right"/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>Ю.О. Панферов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1065C3">
        <w:rPr>
          <w:sz w:val="20"/>
          <w:szCs w:val="20"/>
        </w:rPr>
        <w:t>-91-91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7F" w:rsidRDefault="008D6D7F">
      <w:r>
        <w:separator/>
      </w:r>
    </w:p>
  </w:endnote>
  <w:endnote w:type="continuationSeparator" w:id="1">
    <w:p w:rsidR="008D6D7F" w:rsidRDefault="008D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7F" w:rsidRDefault="008D6D7F">
      <w:r>
        <w:separator/>
      </w:r>
    </w:p>
  </w:footnote>
  <w:footnote w:type="continuationSeparator" w:id="1">
    <w:p w:rsidR="008D6D7F" w:rsidRDefault="008D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624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3608E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1308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6129E"/>
    <w:rsid w:val="00570164"/>
    <w:rsid w:val="00581972"/>
    <w:rsid w:val="005B7527"/>
    <w:rsid w:val="005D26C0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26624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B4FB8"/>
    <w:rsid w:val="008C41A0"/>
    <w:rsid w:val="008D0DDA"/>
    <w:rsid w:val="008D2A88"/>
    <w:rsid w:val="008D6D7F"/>
    <w:rsid w:val="008E0582"/>
    <w:rsid w:val="008E51CB"/>
    <w:rsid w:val="008E54A2"/>
    <w:rsid w:val="008F5AE1"/>
    <w:rsid w:val="0093082F"/>
    <w:rsid w:val="009353B8"/>
    <w:rsid w:val="00943815"/>
    <w:rsid w:val="00945922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468CD"/>
    <w:rsid w:val="00A60EEB"/>
    <w:rsid w:val="00A61E12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4C57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D510F"/>
    <w:rsid w:val="00CE2CC7"/>
    <w:rsid w:val="00CE34F8"/>
    <w:rsid w:val="00CE4337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F00CB4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4202-4821-4BD3-8EC5-A8930D83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2021-08-18T10:12:00Z</cp:lastPrinted>
  <dcterms:created xsi:type="dcterms:W3CDTF">2021-08-24T07:07:00Z</dcterms:created>
  <dcterms:modified xsi:type="dcterms:W3CDTF">2021-08-24T07:07:00Z</dcterms:modified>
</cp:coreProperties>
</file>