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E646CE" w:rsidTr="00E646CE">
        <w:trPr>
          <w:trHeight w:val="2060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FE3D7D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FE3D7D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E646CE" w:rsidRPr="00FE3D7D" w:rsidRDefault="00E646CE" w:rsidP="00E646CE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FE3D7D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FE3D7D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FE3D7D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FE3D7D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E646CE" w:rsidRPr="00FE3D7D" w:rsidRDefault="00E646CE" w:rsidP="00E646C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FE3D7D">
              <w:rPr>
                <w:bCs/>
                <w:sz w:val="18"/>
              </w:rPr>
              <w:t>Акбарыс ауылы,</w:t>
            </w:r>
            <w:r w:rsidRPr="00FE3D7D">
              <w:t xml:space="preserve"> </w:t>
            </w:r>
            <w:r w:rsidRPr="00FE3D7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tt-RU"/>
              </w:rPr>
              <w:t>ә</w:t>
            </w:r>
            <w:r w:rsidRPr="00FE3D7D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tt-RU"/>
              </w:rPr>
              <w:t>ә</w:t>
            </w:r>
            <w:proofErr w:type="gramStart"/>
            <w:r w:rsidRPr="00FE3D7D">
              <w:rPr>
                <w:sz w:val="18"/>
                <w:szCs w:val="18"/>
              </w:rPr>
              <w:t>п</w:t>
            </w:r>
            <w:proofErr w:type="gramEnd"/>
            <w:r w:rsidRPr="00FE3D7D">
              <w:rPr>
                <w:sz w:val="18"/>
                <w:szCs w:val="18"/>
              </w:rPr>
              <w:t xml:space="preserve"> урамы, 2</w:t>
            </w:r>
          </w:p>
          <w:p w:rsidR="00E646CE" w:rsidRPr="00FE3D7D" w:rsidRDefault="00E646CE" w:rsidP="00E646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6CE" w:rsidRPr="00FE3D7D" w:rsidRDefault="00E646CE" w:rsidP="00E646CE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FE3D7D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FE3D7D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FE3D7D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D238D5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D238D5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Default="00E646CE" w:rsidP="00D238D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«03</w:t>
      </w:r>
      <w:r w:rsidR="00D238D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июнь</w:t>
      </w:r>
      <w:r w:rsidR="00D238D5">
        <w:rPr>
          <w:rFonts w:ascii="Times New Roman" w:hAnsi="Times New Roman"/>
          <w:szCs w:val="28"/>
        </w:rPr>
        <w:t xml:space="preserve"> 2021 й.                              №</w:t>
      </w:r>
      <w:r w:rsidR="002D0F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30                        «03</w:t>
      </w:r>
      <w:r w:rsidR="00D238D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июня</w:t>
      </w:r>
      <w:r w:rsidR="00D238D5">
        <w:rPr>
          <w:rFonts w:ascii="Times New Roman" w:hAnsi="Times New Roman"/>
          <w:szCs w:val="28"/>
        </w:rPr>
        <w:t xml:space="preserve"> 2021 г.</w:t>
      </w: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646CE">
        <w:rPr>
          <w:rStyle w:val="normaltextrun"/>
          <w:b/>
          <w:bCs/>
          <w:sz w:val="28"/>
          <w:szCs w:val="28"/>
        </w:rPr>
        <w:t xml:space="preserve">Акбарисовский </w:t>
      </w:r>
      <w:r w:rsidR="002D0F23">
        <w:rPr>
          <w:rStyle w:val="normaltextrun"/>
          <w:b/>
          <w:bCs/>
          <w:sz w:val="28"/>
          <w:szCs w:val="28"/>
        </w:rPr>
        <w:t>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E951E3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Утвердить прилагаемый Порядок составления и ведения кассового </w:t>
      </w:r>
      <w:proofErr w:type="gramStart"/>
      <w:r>
        <w:rPr>
          <w:rStyle w:val="normaltextrun"/>
          <w:sz w:val="28"/>
          <w:szCs w:val="28"/>
        </w:rPr>
        <w:t>плана исполнения бюджета сельского поселения</w:t>
      </w:r>
      <w:proofErr w:type="gramEnd"/>
      <w:r>
        <w:rPr>
          <w:rStyle w:val="normaltextrun"/>
          <w:sz w:val="28"/>
          <w:szCs w:val="28"/>
        </w:rPr>
        <w:t xml:space="preserve">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Признать утратившим силу </w:t>
      </w:r>
      <w:proofErr w:type="gramStart"/>
      <w:r>
        <w:rPr>
          <w:rStyle w:val="normaltextrun"/>
          <w:sz w:val="28"/>
          <w:szCs w:val="28"/>
        </w:rPr>
        <w:t>п</w:t>
      </w:r>
      <w:proofErr w:type="gramEnd"/>
      <w:r w:rsidR="009F4FD3"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9F4FD3">
        <w:rPr>
          <w:rFonts w:ascii="Segoe UI" w:hAnsi="Segoe UI" w:cs="Segoe UI"/>
          <w:sz w:val="20"/>
          <w:szCs w:val="20"/>
        </w:rPr>
        <w:fldChar w:fldCharType="separate"/>
      </w:r>
      <w:r>
        <w:rPr>
          <w:rStyle w:val="normaltextrun"/>
          <w:color w:val="000000"/>
          <w:sz w:val="28"/>
          <w:szCs w:val="28"/>
          <w:u w:val="single"/>
        </w:rPr>
        <w:t>остановление</w:t>
      </w:r>
      <w:r>
        <w:rPr>
          <w:rStyle w:val="normaltextrun"/>
          <w:color w:val="0000FF"/>
          <w:sz w:val="28"/>
          <w:szCs w:val="28"/>
          <w:u w:val="single"/>
        </w:rPr>
        <w:t> </w:t>
      </w:r>
      <w:r w:rsidR="009F4FD3">
        <w:rPr>
          <w:rFonts w:ascii="Segoe UI" w:hAnsi="Segoe UI" w:cs="Segoe UI"/>
          <w:sz w:val="20"/>
          <w:szCs w:val="20"/>
        </w:rPr>
        <w:fldChar w:fldCharType="end"/>
      </w:r>
      <w:r>
        <w:rPr>
          <w:rStyle w:val="normaltextrun"/>
          <w:sz w:val="28"/>
          <w:szCs w:val="28"/>
        </w:rPr>
        <w:t xml:space="preserve">администрации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 </w:t>
      </w:r>
      <w:r>
        <w:rPr>
          <w:rStyle w:val="contextualspellingandgrammarerror"/>
          <w:sz w:val="28"/>
          <w:szCs w:val="28"/>
        </w:rPr>
        <w:t>район  от</w:t>
      </w:r>
      <w:r w:rsidR="00E646CE">
        <w:rPr>
          <w:rStyle w:val="normaltextrun"/>
          <w:sz w:val="28"/>
          <w:szCs w:val="28"/>
        </w:rPr>
        <w:t> 17</w:t>
      </w:r>
      <w:r>
        <w:rPr>
          <w:rStyle w:val="normaltextrun"/>
          <w:sz w:val="28"/>
          <w:szCs w:val="28"/>
        </w:rPr>
        <w:t xml:space="preserve"> февраля 2020 года № 1</w:t>
      </w:r>
      <w:r w:rsidR="00E646CE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</w:t>
      </w:r>
      <w:r w:rsidR="00E646CE">
        <w:rPr>
          <w:rStyle w:val="normaltextrun"/>
          <w:sz w:val="28"/>
          <w:szCs w:val="28"/>
        </w:rPr>
        <w:t>постановления возложить на главу сельского поселения.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646CE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>И.о.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ы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</w:t>
      </w:r>
      <w:r>
        <w:rPr>
          <w:rStyle w:val="normaltextrun"/>
          <w:sz w:val="28"/>
          <w:szCs w:val="28"/>
        </w:rPr>
        <w:t>Г.М.Фахрисламова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E646CE" w:rsidRDefault="002D0F23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D0F23">
        <w:rPr>
          <w:rStyle w:val="eop"/>
        </w:rPr>
        <w:t xml:space="preserve">                                                                               </w:t>
      </w:r>
      <w:r w:rsidR="00D238D5" w:rsidRPr="002D0F23">
        <w:rPr>
          <w:rStyle w:val="eop"/>
        </w:rPr>
        <w:t> </w:t>
      </w:r>
      <w:r>
        <w:rPr>
          <w:rStyle w:val="eop"/>
        </w:rPr>
        <w:t xml:space="preserve">      </w:t>
      </w:r>
    </w:p>
    <w:p w:rsidR="00E646CE" w:rsidRDefault="00E646CE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646CE" w:rsidRDefault="00E646CE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0F23" w:rsidRPr="002D0F23" w:rsidRDefault="00E646CE" w:rsidP="00E646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</w:rPr>
        <w:lastRenderedPageBreak/>
        <w:t xml:space="preserve">                                                             </w:t>
      </w:r>
      <w:r w:rsidR="00D238D5" w:rsidRPr="002D0F23">
        <w:rPr>
          <w:rStyle w:val="normaltextrun"/>
        </w:rPr>
        <w:t>Приложение</w:t>
      </w:r>
    </w:p>
    <w:p w:rsidR="002D0F23" w:rsidRDefault="00E646CE" w:rsidP="00E646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</w:t>
      </w:r>
      <w:r w:rsidR="00D238D5" w:rsidRPr="002D0F23">
        <w:rPr>
          <w:rStyle w:val="normaltextrun"/>
        </w:rPr>
        <w:t>к постановлению администрации</w:t>
      </w:r>
    </w:p>
    <w:p w:rsidR="002D0F23" w:rsidRDefault="00E646CE" w:rsidP="00E646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</w:t>
      </w:r>
      <w:r w:rsidR="00D238D5" w:rsidRPr="002D0F23">
        <w:rPr>
          <w:rStyle w:val="normaltextrun"/>
        </w:rPr>
        <w:t xml:space="preserve">сельского поселения </w:t>
      </w:r>
      <w:r>
        <w:rPr>
          <w:rStyle w:val="normaltextrun"/>
        </w:rPr>
        <w:t>Акбарисовский</w:t>
      </w:r>
      <w:r w:rsidR="002D0F23" w:rsidRPr="002D0F23">
        <w:rPr>
          <w:rStyle w:val="normaltextrun"/>
        </w:rPr>
        <w:t>сельсовет</w:t>
      </w:r>
    </w:p>
    <w:p w:rsidR="002D0F23" w:rsidRDefault="00E646CE" w:rsidP="00E646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</w:t>
      </w:r>
      <w:r w:rsidR="00D238D5" w:rsidRPr="002D0F23">
        <w:rPr>
          <w:rStyle w:val="normaltextrun"/>
        </w:rPr>
        <w:t>муниципального района Шаранский район</w:t>
      </w:r>
    </w:p>
    <w:p w:rsidR="00D238D5" w:rsidRPr="002D0F23" w:rsidRDefault="00E646CE" w:rsidP="00E646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                                                </w:t>
      </w:r>
      <w:r w:rsidR="00D238D5" w:rsidRPr="002D0F23">
        <w:rPr>
          <w:rStyle w:val="normaltextrun"/>
        </w:rPr>
        <w:t>Республики Башкортостан   от «</w:t>
      </w:r>
      <w:r>
        <w:rPr>
          <w:rStyle w:val="contextualspellingandgrammarerror"/>
        </w:rPr>
        <w:t>03</w:t>
      </w:r>
      <w:r w:rsidR="00D238D5" w:rsidRPr="002D0F23">
        <w:rPr>
          <w:rStyle w:val="contextualspellingandgrammarerror"/>
        </w:rPr>
        <w:t xml:space="preserve"> »</w:t>
      </w:r>
      <w:r w:rsidR="00647420">
        <w:rPr>
          <w:rStyle w:val="normaltextrun"/>
        </w:rPr>
        <w:t> </w:t>
      </w:r>
      <w:r>
        <w:rPr>
          <w:rStyle w:val="normaltextrun"/>
        </w:rPr>
        <w:t xml:space="preserve"> июня</w:t>
      </w:r>
      <w:r w:rsidR="00647420">
        <w:rPr>
          <w:rStyle w:val="normaltextrun"/>
        </w:rPr>
        <w:t xml:space="preserve"> 2021 г № 2</w:t>
      </w:r>
      <w:r w:rsidR="00D238D5" w:rsidRPr="002D0F23">
        <w:rPr>
          <w:rStyle w:val="normaltextrun"/>
        </w:rPr>
        <w:t>5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E646CE">
        <w:rPr>
          <w:rStyle w:val="normaltextrun"/>
          <w:b/>
          <w:sz w:val="28"/>
          <w:szCs w:val="28"/>
        </w:rPr>
        <w:t>Акбарисовский</w:t>
      </w:r>
      <w:r w:rsidR="002D0F23" w:rsidRPr="00B81E19">
        <w:rPr>
          <w:rStyle w:val="normaltextrun"/>
          <w:b/>
          <w:sz w:val="28"/>
          <w:szCs w:val="28"/>
        </w:rPr>
        <w:t>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 xml:space="preserve">ри организации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>
        <w:rPr>
          <w:rStyle w:val="spellingerror"/>
          <w:sz w:val="28"/>
          <w:szCs w:val="28"/>
        </w:rPr>
        <w:t>обьем</w:t>
      </w:r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3. Составление и ведение кассового плана осуществляется отделом финансового управления администрации муниципального района Шаранский район Республики Башкортостан (далее – отдел финансового управления) в информационной системе, используемой Финансовым управлением Шаранского района в электронном виде с применением средств электронной подписи.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Сведений, информацию о кассовом исполнении бюджета </w:t>
      </w:r>
      <w:r>
        <w:rPr>
          <w:rStyle w:val="normaltextrun"/>
          <w:sz w:val="28"/>
          <w:szCs w:val="28"/>
        </w:rPr>
        <w:lastRenderedPageBreak/>
        <w:t xml:space="preserve">Республики Башкортостан и показателях сводной бюджетной росписи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(далее – кассовый план на текущий финансовый год) составляется по 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форме</w:t>
        </w:r>
      </w:hyperlink>
      <w:r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 </w:t>
      </w:r>
      <w:hyperlink r:id="rId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приложению № </w:t>
        </w:r>
      </w:hyperlink>
      <w:r>
        <w:rPr>
          <w:rStyle w:val="normaltextrun"/>
          <w:sz w:val="28"/>
          <w:szCs w:val="28"/>
        </w:rPr>
        <w:t>2 к</w:t>
      </w:r>
      <w:proofErr w:type="gramEnd"/>
      <w:r>
        <w:rPr>
          <w:rStyle w:val="normaltextrun"/>
          <w:sz w:val="28"/>
          <w:szCs w:val="28"/>
        </w:rPr>
        <w:t xml:space="preserve"> настоящему Порядку и утверждается начальником финансового управления (лицом, исполняющим его обязанности).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главами </w:t>
        </w:r>
        <w:r>
          <w:rPr>
            <w:rStyle w:val="scxw143572302"/>
            <w:color w:val="0000FF"/>
            <w:sz w:val="28"/>
            <w:szCs w:val="28"/>
          </w:rPr>
          <w:t> </w:t>
        </w:r>
        <w:r>
          <w:rPr>
            <w:color w:val="0000FF"/>
            <w:sz w:val="28"/>
            <w:szCs w:val="28"/>
          </w:rPr>
          <w:br/>
        </w:r>
        <w:r>
          <w:rPr>
            <w:rStyle w:val="normaltextrun"/>
            <w:color w:val="0000FF"/>
            <w:sz w:val="28"/>
            <w:szCs w:val="28"/>
            <w:u w:val="single"/>
          </w:rPr>
          <w:t>II</w:t>
        </w:r>
      </w:hyperlink>
      <w:r>
        <w:rPr>
          <w:rStyle w:val="normaltextrun"/>
          <w:sz w:val="28"/>
          <w:szCs w:val="28"/>
        </w:rPr>
        <w:t> - </w:t>
      </w: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IV</w:t>
        </w:r>
      </w:hyperlink>
      <w:r>
        <w:rPr>
          <w:rStyle w:val="normaltextrun"/>
          <w:sz w:val="28"/>
          <w:szCs w:val="28"/>
        </w:rPr>
        <w:t> настоящего Порядка: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1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2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IV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главами </w:t>
        </w:r>
        <w:r>
          <w:rPr>
            <w:rStyle w:val="scxw143572302"/>
            <w:color w:val="0000FF"/>
            <w:sz w:val="28"/>
            <w:szCs w:val="28"/>
          </w:rPr>
          <w:t> </w:t>
        </w:r>
        <w:r>
          <w:rPr>
            <w:color w:val="0000FF"/>
            <w:sz w:val="28"/>
            <w:szCs w:val="28"/>
          </w:rPr>
          <w:br/>
        </w:r>
        <w:r>
          <w:rPr>
            <w:rStyle w:val="normaltextrun"/>
            <w:color w:val="0000FF"/>
            <w:sz w:val="28"/>
            <w:szCs w:val="28"/>
            <w:u w:val="single"/>
          </w:rPr>
          <w:t>II</w:t>
        </w:r>
      </w:hyperlink>
      <w:r>
        <w:rPr>
          <w:rStyle w:val="normaltextrun"/>
          <w:sz w:val="28"/>
          <w:szCs w:val="28"/>
        </w:rPr>
        <w:t> - </w:t>
      </w:r>
      <w:hyperlink r:id="rId1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IV</w:t>
        </w:r>
      </w:hyperlink>
      <w:r>
        <w:rPr>
          <w:rStyle w:val="normaltextrun"/>
          <w:sz w:val="28"/>
          <w:szCs w:val="28"/>
        </w:rPr>
        <w:t> настоящего Порядка: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 xml:space="preserve">прогноза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IV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1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(приложение № 2)</w:t>
        </w:r>
      </w:hyperlink>
      <w:r>
        <w:rPr>
          <w:rStyle w:val="normaltextrun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1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(приложение № 1)</w:t>
        </w:r>
      </w:hyperlink>
      <w:r>
        <w:rPr>
          <w:rStyle w:val="normaltextrun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9.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 Финансового управления (далее – отдел прогнозирования финансовых ресурсов и налогов);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соответствующие отраслевые отделы Финансового управления, курирующие субъекты бюджетного планирования (далее – соответствующие отраслевые отделы).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10. </w:t>
      </w:r>
      <w:proofErr w:type="gramStart"/>
      <w:r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главные администраторы доходов бюджета сельского поселения </w:t>
      </w:r>
      <w:r w:rsidR="00E646CE">
        <w:rPr>
          <w:rStyle w:val="normaltextrun"/>
          <w:sz w:val="28"/>
          <w:szCs w:val="28"/>
        </w:rPr>
        <w:lastRenderedPageBreak/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соответствующие отраслевые отделы.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11.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 xml:space="preserve">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отдел прогнозирования финансовых ресурсов и налогов.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12. </w:t>
      </w:r>
      <w:proofErr w:type="gramStart"/>
      <w:r>
        <w:rPr>
          <w:rStyle w:val="normaltextrun"/>
          <w:sz w:val="28"/>
          <w:szCs w:val="28"/>
        </w:rPr>
        <w:t xml:space="preserve">Отдел прогнозирования финансовых ресурсов и налогов на основе прогнозов 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</w:t>
      </w:r>
      <w:r>
        <w:rPr>
          <w:rStyle w:val="normaltextrun"/>
          <w:sz w:val="28"/>
          <w:szCs w:val="28"/>
        </w:rPr>
        <w:lastRenderedPageBreak/>
        <w:t>Башкортостан на текущий финансовый год, согласованный начальником финансового управления (приложение № 4 к настоящему Порядку):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в период с февраля</w:t>
      </w:r>
      <w:proofErr w:type="gramEnd"/>
      <w:r>
        <w:rPr>
          <w:rStyle w:val="normaltextrun"/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13. </w:t>
      </w:r>
      <w:proofErr w:type="gramStart"/>
      <w:r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</w:t>
      </w:r>
      <w:proofErr w:type="gramEnd"/>
      <w:r>
        <w:rPr>
          <w:rStyle w:val="normaltextrun"/>
          <w:sz w:val="28"/>
          <w:szCs w:val="28"/>
        </w:rPr>
        <w:t xml:space="preserve">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14. </w:t>
      </w:r>
      <w:proofErr w:type="gramStart"/>
      <w:r>
        <w:rPr>
          <w:rStyle w:val="normaltextrun"/>
          <w:sz w:val="28"/>
          <w:szCs w:val="28"/>
        </w:rPr>
        <w:t xml:space="preserve">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соответствующий отраслевой отдел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15. </w:t>
      </w:r>
      <w:proofErr w:type="gramStart"/>
      <w:r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соответствующий отраслевой отдел.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16. </w:t>
      </w:r>
      <w:proofErr w:type="gramStart"/>
      <w:r>
        <w:rPr>
          <w:rStyle w:val="normaltextrun"/>
          <w:sz w:val="28"/>
          <w:szCs w:val="28"/>
        </w:rPr>
        <w:t>Отдел прогнозирования финансовых ресурсов и налогов на основе </w:t>
      </w:r>
      <w:hyperlink r:id="rId2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>
        <w:rPr>
          <w:rStyle w:val="normaltextrun"/>
          <w:sz w:val="28"/>
          <w:szCs w:val="28"/>
        </w:rPr>
        <w:t xml:space="preserve"> 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</w:t>
      </w:r>
      <w:r>
        <w:rPr>
          <w:rStyle w:val="normaltextrun"/>
          <w:sz w:val="28"/>
          <w:szCs w:val="28"/>
        </w:rPr>
        <w:lastRenderedPageBreak/>
        <w:t xml:space="preserve">район Республики Башкортостан формирует прогноз поступлений по налоговым и неналоговым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согласованный начальником финансового управления, (приложение № 6 к настоящему Порядку):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17. </w:t>
      </w:r>
      <w:proofErr w:type="gramStart"/>
      <w:r>
        <w:rPr>
          <w:rStyle w:val="normaltextrun"/>
          <w:sz w:val="28"/>
          <w:szCs w:val="28"/>
        </w:rPr>
        <w:t xml:space="preserve">Показатели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18. Показатели </w:t>
      </w:r>
      <w:proofErr w:type="gramStart"/>
      <w:r>
        <w:rPr>
          <w:rStyle w:val="normaltextrun"/>
          <w:sz w:val="28"/>
          <w:szCs w:val="28"/>
        </w:rPr>
        <w:t>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перечислениям по расходам</w:t>
      </w:r>
      <w:proofErr w:type="gramEnd"/>
      <w:r>
        <w:rPr>
          <w:rStyle w:val="normaltextrun"/>
          <w:sz w:val="28"/>
          <w:szCs w:val="28"/>
        </w:rPr>
        <w:t xml:space="preserve">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9F4F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1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19. </w:t>
      </w:r>
      <w:proofErr w:type="gramStart"/>
      <w:r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формируют </w:t>
      </w:r>
      <w:hyperlink r:id="rId22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</w:t>
      </w:r>
      <w:r>
        <w:rPr>
          <w:rStyle w:val="normaltextrun"/>
          <w:sz w:val="28"/>
          <w:szCs w:val="28"/>
        </w:rPr>
        <w:lastRenderedPageBreak/>
        <w:t>№ 7 к настоящему Порядку) и направляют в отдел финансового управления не позднее тринадцатого</w:t>
      </w:r>
      <w:proofErr w:type="gramEnd"/>
      <w:r>
        <w:rPr>
          <w:rStyle w:val="normaltextrun"/>
          <w:sz w:val="28"/>
          <w:szCs w:val="28"/>
        </w:rPr>
        <w:t xml:space="preserve"> рабочего дня декабря текущего финансового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20. </w:t>
      </w: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главные распорядители формируют уточненный </w:t>
      </w:r>
      <w:hyperlink r:id="rId2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отдел Финансового управления.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бюджета Республики Башкортостан – по мере внесения изменений в показатели сводной бюджетной росписи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на основании информации об исполнении бюджета Республики Башкортостан по расходам в период</w:t>
      </w:r>
      <w:proofErr w:type="gramEnd"/>
      <w:r>
        <w:rPr>
          <w:rStyle w:val="normaltextrun"/>
          <w:sz w:val="28"/>
          <w:szCs w:val="28"/>
        </w:rPr>
        <w:t xml:space="preserve">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947B7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21.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перечислений по расходам бюджета </w:t>
      </w:r>
      <w:r w:rsidR="00C01725">
        <w:rPr>
          <w:rStyle w:val="normaltextrun"/>
          <w:sz w:val="28"/>
          <w:szCs w:val="28"/>
        </w:rPr>
        <w:t xml:space="preserve">сельского поселения Акбарисовский сельсовет </w:t>
      </w:r>
      <w:r>
        <w:rPr>
          <w:rStyle w:val="normaltextrun"/>
          <w:sz w:val="28"/>
          <w:szCs w:val="28"/>
        </w:rPr>
        <w:t>муниципального района Шаранский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Финансовое управление 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>
        <w:rPr>
          <w:rStyle w:val="normaltextrun"/>
          <w:sz w:val="28"/>
          <w:szCs w:val="28"/>
        </w:rPr>
        <w:t xml:space="preserve"> периодом.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22.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месяц по перечислениям по расходам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 </w:t>
      </w:r>
      <w:hyperlink r:id="rId2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>
        <w:rPr>
          <w:rStyle w:val="normaltextrun"/>
          <w:sz w:val="28"/>
          <w:szCs w:val="28"/>
        </w:rPr>
        <w:t> перечислений по расходам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8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23.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месяц главные распорядители формируют </w:t>
      </w:r>
      <w:hyperlink r:id="rId2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</w:t>
      </w:r>
      <w:r w:rsidR="00C01725">
        <w:rPr>
          <w:rStyle w:val="normaltextrun"/>
          <w:sz w:val="28"/>
          <w:szCs w:val="28"/>
        </w:rPr>
        <w:t xml:space="preserve">сельского поселения Акбарисовский сельсовет </w:t>
      </w:r>
      <w:r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 (приложение № 8 к настоящему Порядку) и направляют в отдел Финансового управления: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первое число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24. </w:t>
      </w:r>
      <w:proofErr w:type="gramStart"/>
      <w:r>
        <w:rPr>
          <w:rStyle w:val="normaltextrun"/>
          <w:sz w:val="28"/>
          <w:szCs w:val="28"/>
        </w:rPr>
        <w:t xml:space="preserve">Показатели прогнозов перечислений по расходам бюджета </w:t>
      </w:r>
      <w:r w:rsidR="00C01725">
        <w:rPr>
          <w:rStyle w:val="normaltextrun"/>
          <w:sz w:val="28"/>
          <w:szCs w:val="28"/>
        </w:rPr>
        <w:t xml:space="preserve">сельского поселения Акбарисовский сельсовет </w:t>
      </w:r>
      <w:r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7) по текущему месяцу.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IV.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прогнозов поступлений и перечислений по источникам финансирования дефицита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и перечислений по источникам финансирования дефицита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25.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поступлениям и перечислениям по источникам финансирования дефицита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сводной бюджетной росписи бюджета</w:t>
      </w:r>
      <w:r w:rsidR="00C01725" w:rsidRPr="00C01725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9F4F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6" w:tgtFrame="_blank" w:history="1">
        <w:proofErr w:type="gramStart"/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прогноза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26. </w:t>
      </w:r>
      <w:proofErr w:type="gramStart"/>
      <w:r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бюджетный отдел финансового управления (далее – отдел государственного долга и </w:t>
      </w:r>
      <w:r>
        <w:rPr>
          <w:rStyle w:val="normaltextrun"/>
          <w:sz w:val="28"/>
          <w:szCs w:val="28"/>
        </w:rPr>
        <w:lastRenderedPageBreak/>
        <w:t xml:space="preserve">кредита) 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Соответствующие отделы финансового управления администрации муниципального района Шаранский район Республики Башкортостан (далее – отделы финансового управления) по закрепленным кодам классификации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закрепленные коды) формируют и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направляют в бюджетный отдел не позднее тринадцатого рабочего дня декабря текущего финансового года, согласованный начальником финансового управления, </w:t>
      </w:r>
      <w:hyperlink r:id="rId2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27. </w:t>
      </w:r>
      <w:proofErr w:type="gramStart"/>
      <w:r>
        <w:rPr>
          <w:rStyle w:val="normaltextrun"/>
          <w:sz w:val="28"/>
          <w:szCs w:val="28"/>
        </w:rPr>
        <w:t xml:space="preserve">Бюджетный Отдел на основе прогнозов главных администраторов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отделов финансового управления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2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01725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</w:t>
      </w:r>
      <w:proofErr w:type="gramEnd"/>
      <w:r>
        <w:rPr>
          <w:rStyle w:val="normaltextrun"/>
          <w:sz w:val="28"/>
          <w:szCs w:val="28"/>
        </w:rPr>
        <w:t xml:space="preserve"> год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28. </w:t>
      </w:r>
      <w:proofErr w:type="gramStart"/>
      <w:r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отделами Финансового управления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lastRenderedPageBreak/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и направляют в отдел государственного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начальником финансового управления, уточненный </w:t>
      </w:r>
      <w:hyperlink r:id="rId2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</w:t>
      </w:r>
      <w:proofErr w:type="gramEnd"/>
      <w:r>
        <w:rPr>
          <w:rStyle w:val="normaltextrun"/>
          <w:sz w:val="28"/>
          <w:szCs w:val="28"/>
        </w:rPr>
        <w:t xml:space="preserve">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29. </w:t>
      </w:r>
      <w:proofErr w:type="gramStart"/>
      <w:r>
        <w:rPr>
          <w:rStyle w:val="normaltextrun"/>
          <w:sz w:val="28"/>
          <w:szCs w:val="28"/>
        </w:rPr>
        <w:t xml:space="preserve">Бюджетный Отдел на основе уточненных прогнозов главных администраторов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в период с февраля </w:t>
      </w:r>
      <w:r w:rsidR="0045088F">
        <w:rPr>
          <w:rStyle w:val="normaltextrun"/>
          <w:sz w:val="28"/>
          <w:szCs w:val="28"/>
        </w:rPr>
        <w:t xml:space="preserve">по декабрь текущего финансового </w:t>
      </w:r>
      <w:r>
        <w:rPr>
          <w:rStyle w:val="normaltextrun"/>
          <w:sz w:val="28"/>
          <w:szCs w:val="28"/>
        </w:rPr>
        <w:t>года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>
        <w:rPr>
          <w:rStyle w:val="contextualspellingandgrammarerror"/>
          <w:sz w:val="28"/>
          <w:szCs w:val="28"/>
        </w:rPr>
        <w:t>согласованный  начальником</w:t>
      </w:r>
      <w:r>
        <w:rPr>
          <w:rStyle w:val="normaltextrun"/>
          <w:sz w:val="28"/>
          <w:szCs w:val="28"/>
        </w:rPr>
        <w:t> финансового управления, уточненный </w:t>
      </w:r>
      <w:hyperlink r:id="rId3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  <w:proofErr w:type="gramEnd"/>
      </w:hyperlink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30.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представляет</w:t>
      </w:r>
      <w:proofErr w:type="gramEnd"/>
      <w:r>
        <w:rPr>
          <w:rStyle w:val="normaltextrun"/>
          <w:sz w:val="28"/>
          <w:szCs w:val="28"/>
        </w:rPr>
        <w:t xml:space="preserve"> в бюджетный </w:t>
      </w:r>
      <w:r>
        <w:rPr>
          <w:rStyle w:val="normaltextrun"/>
          <w:sz w:val="28"/>
          <w:szCs w:val="28"/>
        </w:rPr>
        <w:lastRenderedPageBreak/>
        <w:t>отдел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31. </w:t>
      </w:r>
      <w:proofErr w:type="gramStart"/>
      <w:r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32. </w:t>
      </w:r>
      <w:proofErr w:type="gramStart"/>
      <w:r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 и направляют в отдел государственного долга и кредита, не позднее тринадцатого рабочего дня декабря текущего финансового года, согласованный начальником финансового управления, </w:t>
      </w:r>
      <w:hyperlink r:id="rId31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Порядку), сформированный на январь текущего финансового</w:t>
      </w:r>
      <w:proofErr w:type="gramEnd"/>
      <w:r>
        <w:rPr>
          <w:rStyle w:val="normaltextrun"/>
          <w:sz w:val="28"/>
          <w:szCs w:val="28"/>
        </w:rPr>
        <w:t xml:space="preserve">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33. </w:t>
      </w:r>
      <w:proofErr w:type="gramStart"/>
      <w:r>
        <w:rPr>
          <w:rStyle w:val="normaltextrun"/>
          <w:sz w:val="28"/>
          <w:szCs w:val="28"/>
        </w:rPr>
        <w:t>Бюджетный </w:t>
      </w:r>
      <w:r>
        <w:rPr>
          <w:rStyle w:val="contextualspellingandgrammarerror"/>
          <w:sz w:val="28"/>
          <w:szCs w:val="28"/>
        </w:rPr>
        <w:t>отдел  на</w:t>
      </w:r>
      <w:r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32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на текущий месяц (приложение № 10 к настоящему Порядку), сформированный на январь текущего финансового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34. </w:t>
      </w:r>
      <w:proofErr w:type="gramStart"/>
      <w:r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бюджета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</w:t>
      </w:r>
      <w:r>
        <w:rPr>
          <w:rStyle w:val="normaltextrun"/>
          <w:sz w:val="28"/>
          <w:szCs w:val="28"/>
        </w:rPr>
        <w:lastRenderedPageBreak/>
        <w:t>состоянию на первое число текущего месяца в отдел государственного долга и кредита ежемесячно не позднее третьего рабочего дня текущего</w:t>
      </w:r>
      <w:proofErr w:type="gramEnd"/>
      <w:r>
        <w:rPr>
          <w:rStyle w:val="normaltextrun"/>
          <w:sz w:val="28"/>
          <w:szCs w:val="28"/>
        </w:rPr>
        <w:t xml:space="preserve">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 и направляют 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начальником финансового управления, </w:t>
      </w:r>
      <w:hyperlink r:id="rId3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</w:t>
      </w:r>
      <w:proofErr w:type="gramEnd"/>
      <w:r>
        <w:rPr>
          <w:rStyle w:val="normaltextrun"/>
          <w:sz w:val="28"/>
          <w:szCs w:val="28"/>
        </w:rPr>
        <w:t xml:space="preserve"> к настоящему Порядку) по состоянию на первое число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35. </w:t>
      </w:r>
      <w:proofErr w:type="gramStart"/>
      <w:r>
        <w:rPr>
          <w:rStyle w:val="normaltextrun"/>
          <w:sz w:val="28"/>
          <w:szCs w:val="28"/>
        </w:rPr>
        <w:t>Бюджетный </w:t>
      </w:r>
      <w:r>
        <w:rPr>
          <w:rStyle w:val="contextualspellingandgrammarerror"/>
          <w:sz w:val="28"/>
          <w:szCs w:val="28"/>
        </w:rPr>
        <w:t>отдел  на</w:t>
      </w:r>
      <w:r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начальником финансового управления, </w:t>
      </w:r>
      <w:hyperlink r:id="rId3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> поступлений и перечислений по источникам финансирования дефицита бюджета сельского</w:t>
      </w:r>
      <w:proofErr w:type="gramEnd"/>
      <w:r>
        <w:rPr>
          <w:rStyle w:val="normaltextrun"/>
          <w:sz w:val="28"/>
          <w:szCs w:val="28"/>
        </w:rPr>
        <w:t xml:space="preserve">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36. </w:t>
      </w:r>
      <w:proofErr w:type="gramStart"/>
      <w:r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5088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37. Кассовый </w:t>
      </w:r>
      <w:hyperlink r:id="rId3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план</w:t>
        </w:r>
      </w:hyperlink>
      <w:r>
        <w:rPr>
          <w:rStyle w:val="normaltextrun"/>
          <w:sz w:val="28"/>
          <w:szCs w:val="28"/>
        </w:rPr>
        <w:t> на текущий финансовый год составляется отделом Финансового управления (приложение № 1 к настоящему Порядку) не позднее пятнадцатого рабочего дня декабря текущего финансового года.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38. Отдел финансового управления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39. Кассовый </w:t>
      </w:r>
      <w:hyperlink r:id="rId3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план</w:t>
        </w:r>
      </w:hyperlink>
      <w:r>
        <w:rPr>
          <w:rStyle w:val="normaltextrun"/>
          <w:sz w:val="28"/>
          <w:szCs w:val="28"/>
        </w:rPr>
        <w:t> на текущий месяц (приложение № 2 к настоящему Порядку) составляется отделом Финансового управления: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2) приложения №№ 1, 2, 3, 5, 8 Порядка составления и ведения кассового плана изложить в новой редакции согласно приложениям №№ 22, 26, 28, 20, 23 к настоящим Изменениям соответственно;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3) дополнить Порядок составления и ведения кассового плана приложениями №№ 2, 5, 6, 8, 10 согласно приложениям №№ 21, 24, 25, 27, 29 к настоящим Изменениям.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8D5"/>
    <w:rsid w:val="002D0F23"/>
    <w:rsid w:val="00395979"/>
    <w:rsid w:val="0045088F"/>
    <w:rsid w:val="00647420"/>
    <w:rsid w:val="006F3359"/>
    <w:rsid w:val="007D0074"/>
    <w:rsid w:val="00947B79"/>
    <w:rsid w:val="0096423D"/>
    <w:rsid w:val="00981C69"/>
    <w:rsid w:val="009F4FD3"/>
    <w:rsid w:val="00AA588E"/>
    <w:rsid w:val="00B81E19"/>
    <w:rsid w:val="00C01725"/>
    <w:rsid w:val="00CD4E1A"/>
    <w:rsid w:val="00D238D5"/>
    <w:rsid w:val="00E646CE"/>
    <w:rsid w:val="00E863F3"/>
    <w:rsid w:val="00E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  <w:style w:type="character" w:customStyle="1" w:styleId="a6">
    <w:name w:val="Верхний колонтитул Знак"/>
    <w:aliases w:val="Знак Знак"/>
    <w:basedOn w:val="a0"/>
    <w:link w:val="a7"/>
    <w:locked/>
    <w:rsid w:val="00E64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Знак"/>
    <w:basedOn w:val="a"/>
    <w:link w:val="a6"/>
    <w:unhideWhenUsed/>
    <w:rsid w:val="00E646CE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E646CE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54" TargetMode="External"/><Relationship Id="rId13" Type="http://schemas.openxmlformats.org/officeDocument/2006/relationships/hyperlink" Target="bookmark://P54" TargetMode="External"/><Relationship Id="rId18" Type="http://schemas.openxmlformats.org/officeDocument/2006/relationships/hyperlink" Target="bookmark://P1446" TargetMode="External"/><Relationship Id="rId26" Type="http://schemas.openxmlformats.org/officeDocument/2006/relationships/hyperlink" Target="bookmark://P380" TargetMode="External"/><Relationship Id="rId3" Type="http://schemas.openxmlformats.org/officeDocument/2006/relationships/settings" Target="settings.xml"/><Relationship Id="rId21" Type="http://schemas.openxmlformats.org/officeDocument/2006/relationships/hyperlink" Target="bookmark://P272" TargetMode="External"/><Relationship Id="rId34" Type="http://schemas.openxmlformats.org/officeDocument/2006/relationships/hyperlink" Target="bookmark://P380" TargetMode="External"/><Relationship Id="rId7" Type="http://schemas.openxmlformats.org/officeDocument/2006/relationships/hyperlink" Target="bookmark://P1446" TargetMode="External"/><Relationship Id="rId12" Type="http://schemas.openxmlformats.org/officeDocument/2006/relationships/hyperlink" Target="bookmark://P108" TargetMode="External"/><Relationship Id="rId17" Type="http://schemas.openxmlformats.org/officeDocument/2006/relationships/hyperlink" Target="bookmark://P108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bookmark://P83" TargetMode="External"/><Relationship Id="rId20" Type="http://schemas.openxmlformats.org/officeDocument/2006/relationships/hyperlink" Target="bookmark://P1387" TargetMode="External"/><Relationship Id="rId29" Type="http://schemas.openxmlformats.org/officeDocument/2006/relationships/hyperlink" Target="bookmark://P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bookmark://P693" TargetMode="External"/><Relationship Id="rId11" Type="http://schemas.openxmlformats.org/officeDocument/2006/relationships/hyperlink" Target="bookmark://P83" TargetMode="External"/><Relationship Id="rId24" Type="http://schemas.openxmlformats.org/officeDocument/2006/relationships/hyperlink" Target="bookmark://P272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bookmark://P54" TargetMode="External"/><Relationship Id="rId23" Type="http://schemas.openxmlformats.org/officeDocument/2006/relationships/hyperlink" Target="bookmark://P272" TargetMode="External"/><Relationship Id="rId28" Type="http://schemas.openxmlformats.org/officeDocument/2006/relationships/hyperlink" Target="bookmark://P380" TargetMode="External"/><Relationship Id="rId36" Type="http://schemas.openxmlformats.org/officeDocument/2006/relationships/hyperlink" Target="bookmark://P693" TargetMode="External"/><Relationship Id="rId10" Type="http://schemas.openxmlformats.org/officeDocument/2006/relationships/hyperlink" Target="bookmark://P54" TargetMode="External"/><Relationship Id="rId19" Type="http://schemas.openxmlformats.org/officeDocument/2006/relationships/hyperlink" Target="bookmark://P645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P108" TargetMode="External"/><Relationship Id="rId14" Type="http://schemas.openxmlformats.org/officeDocument/2006/relationships/hyperlink" Target="bookmark://P108" TargetMode="External"/><Relationship Id="rId22" Type="http://schemas.openxmlformats.org/officeDocument/2006/relationships/hyperlink" Target="bookmark://P272" TargetMode="External"/><Relationship Id="rId27" Type="http://schemas.openxmlformats.org/officeDocument/2006/relationships/hyperlink" Target="bookmark://P380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5F56-6FC7-409A-B8DA-48FC73EA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2021-06-04T04:36:00Z</cp:lastPrinted>
  <dcterms:created xsi:type="dcterms:W3CDTF">2021-06-03T10:20:00Z</dcterms:created>
  <dcterms:modified xsi:type="dcterms:W3CDTF">2021-06-23T04:54:00Z</dcterms:modified>
</cp:coreProperties>
</file>