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A" w:rsidRPr="00791F1A" w:rsidRDefault="00791F1A" w:rsidP="00791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1F1A">
        <w:rPr>
          <w:rFonts w:ascii="Times New Roman" w:hAnsi="Times New Roman" w:cs="Times New Roman"/>
          <w:sz w:val="28"/>
          <w:szCs w:val="28"/>
        </w:rPr>
        <w:t>Администрация сельского поселения Акбарисовский сельсовет муниципального района Шаранский район Республики Башкортостан</w:t>
      </w:r>
    </w:p>
    <w:p w:rsidR="00791F1A" w:rsidRPr="00791F1A" w:rsidRDefault="00791F1A" w:rsidP="00791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F1A" w:rsidRPr="00791F1A" w:rsidRDefault="00791F1A" w:rsidP="00791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91F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44B60" w:rsidRDefault="00744B60" w:rsidP="00744B6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D3560D" w:rsidRPr="00075A40" w:rsidRDefault="00A1304B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4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фейерверков, а также использования пиротехнических изделий в общественных местах на территории </w:t>
      </w:r>
      <w:r w:rsidR="00E33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Акбарисовский сельсовет 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район Республики Башкортостан</w:t>
      </w:r>
    </w:p>
    <w:p w:rsidR="00466770" w:rsidRPr="00075A40" w:rsidRDefault="00466770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28"/>
          <w:szCs w:val="28"/>
          <w:lang w:eastAsia="ru-RU"/>
        </w:rPr>
      </w:pPr>
    </w:p>
    <w:p w:rsidR="00EB61FB" w:rsidRPr="00E33B33" w:rsidRDefault="00466770" w:rsidP="00B02D0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2D2D2D"/>
          <w:spacing w:val="2"/>
        </w:rPr>
        <w:tab/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>В соответствии</w:t>
      </w:r>
      <w:r w:rsidR="00767F8A" w:rsidRPr="00E33B33">
        <w:rPr>
          <w:rFonts w:ascii="Times New Roman" w:hAnsi="Times New Roman" w:cs="Times New Roman"/>
          <w:b w:val="0"/>
          <w:color w:val="auto"/>
        </w:rPr>
        <w:t xml:space="preserve"> с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 </w:t>
      </w:r>
      <w:r w:rsidR="00767F8A" w:rsidRPr="00E33B33">
        <w:rPr>
          <w:rFonts w:ascii="Times New Roman" w:hAnsi="Times New Roman" w:cs="Times New Roman"/>
          <w:b w:val="0"/>
          <w:color w:val="auto"/>
        </w:rPr>
        <w:t xml:space="preserve">Федеральным законом от 06.10.2003 </w:t>
      </w:r>
      <w:r w:rsidR="00B02D03" w:rsidRPr="00E33B33">
        <w:rPr>
          <w:rFonts w:ascii="Times New Roman" w:hAnsi="Times New Roman" w:cs="Times New Roman"/>
          <w:b w:val="0"/>
          <w:color w:val="auto"/>
        </w:rPr>
        <w:t>№</w:t>
      </w:r>
      <w:r w:rsidR="00767F8A" w:rsidRPr="00E33B33">
        <w:rPr>
          <w:rFonts w:ascii="Times New Roman" w:hAnsi="Times New Roman" w:cs="Times New Roman"/>
          <w:b w:val="0"/>
          <w:color w:val="auto"/>
        </w:rPr>
        <w:t xml:space="preserve"> 131-ФЗ </w:t>
      </w:r>
      <w:r w:rsidR="00B02D03" w:rsidRPr="00E33B33">
        <w:rPr>
          <w:rFonts w:ascii="Times New Roman" w:hAnsi="Times New Roman" w:cs="Times New Roman"/>
          <w:b w:val="0"/>
          <w:color w:val="auto"/>
        </w:rPr>
        <w:t>«</w:t>
      </w:r>
      <w:r w:rsidR="00767F8A" w:rsidRPr="00E33B33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на территории Российской Федерации</w:t>
      </w:r>
      <w:r w:rsidR="00B02D03" w:rsidRPr="00E33B33">
        <w:rPr>
          <w:rFonts w:ascii="Times New Roman" w:hAnsi="Times New Roman" w:cs="Times New Roman"/>
          <w:b w:val="0"/>
          <w:color w:val="auto"/>
        </w:rPr>
        <w:t>»</w:t>
      </w:r>
      <w:r w:rsidR="00767F8A" w:rsidRPr="00E33B33">
        <w:rPr>
          <w:rFonts w:ascii="Times New Roman" w:hAnsi="Times New Roman" w:cs="Times New Roman"/>
          <w:b w:val="0"/>
          <w:color w:val="auto"/>
        </w:rPr>
        <w:t xml:space="preserve">,  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 Устав</w:t>
      </w:r>
      <w:r w:rsidR="00075A40" w:rsidRPr="00E33B33">
        <w:rPr>
          <w:rFonts w:ascii="Times New Roman" w:hAnsi="Times New Roman" w:cs="Times New Roman"/>
          <w:b w:val="0"/>
          <w:color w:val="auto"/>
          <w:spacing w:val="2"/>
        </w:rPr>
        <w:t>ом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E33B33" w:rsidRPr="00E33B33">
        <w:rPr>
          <w:rFonts w:ascii="Times New Roman" w:hAnsi="Times New Roman" w:cs="Times New Roman"/>
          <w:b w:val="0"/>
          <w:color w:val="auto"/>
        </w:rPr>
        <w:t>сельского поселения Акбарисовский сельсовет</w:t>
      </w:r>
      <w:r w:rsidR="00075A40" w:rsidRPr="00E33B33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муниципального района </w:t>
      </w:r>
      <w:r w:rsidR="00075A40" w:rsidRPr="00E33B33">
        <w:rPr>
          <w:rFonts w:ascii="Times New Roman" w:hAnsi="Times New Roman" w:cs="Times New Roman"/>
          <w:b w:val="0"/>
          <w:color w:val="auto"/>
        </w:rPr>
        <w:t>Шаран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ский район Республики Башкортостан  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для упорядочения на территории </w:t>
      </w:r>
      <w:r w:rsidR="00E33B33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сельского поселения Акбарисовский сельсовет </w:t>
      </w:r>
      <w:r w:rsidR="00075A40" w:rsidRPr="00E33B3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муниципального района </w:t>
      </w:r>
      <w:r w:rsidR="00075A40" w:rsidRPr="00E33B3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Шара</w:t>
      </w:r>
      <w:r w:rsidR="00920949" w:rsidRPr="00E33B3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075A40" w:rsidRPr="00E33B33">
        <w:rPr>
          <w:rFonts w:ascii="Times New Roman" w:eastAsia="Times New Roman" w:hAnsi="Times New Roman" w:cs="Times New Roman"/>
          <w:b w:val="0"/>
          <w:color w:val="auto"/>
          <w:lang w:eastAsia="ru-RU"/>
        </w:rPr>
        <w:t>ский район Республики Башкортостан</w:t>
      </w:r>
      <w:r w:rsidR="00075A40" w:rsidRPr="00E33B33">
        <w:rPr>
          <w:b w:val="0"/>
          <w:color w:val="auto"/>
        </w:rPr>
        <w:t xml:space="preserve"> 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проведения массовых мероприятий, связанных с организацией и проведением салютов и фейерверков, использования пиротехнических изделий в общественных местах, в целях обеспечения общественного порядка, безопасности населения, объектов </w:t>
      </w:r>
      <w:r w:rsidR="00075A40" w:rsidRPr="00E33B33">
        <w:rPr>
          <w:rFonts w:ascii="Times New Roman" w:hAnsi="Times New Roman" w:cs="Times New Roman"/>
          <w:b w:val="0"/>
          <w:color w:val="auto"/>
          <w:spacing w:val="2"/>
        </w:rPr>
        <w:t>сель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>ской инфраструктуры</w:t>
      </w:r>
      <w:r w:rsidR="00075A40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, </w:t>
      </w:r>
      <w:r w:rsidR="00075A40" w:rsidRPr="00E33B33">
        <w:rPr>
          <w:rFonts w:ascii="Times New Roman" w:hAnsi="Times New Roman" w:cs="Times New Roman"/>
          <w:b w:val="0"/>
          <w:color w:val="auto"/>
        </w:rPr>
        <w:t>а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дминистрация </w:t>
      </w:r>
      <w:r w:rsidR="00E33B33" w:rsidRPr="00E33B33">
        <w:rPr>
          <w:rFonts w:ascii="Times New Roman" w:hAnsi="Times New Roman" w:cs="Times New Roman"/>
          <w:b w:val="0"/>
          <w:color w:val="auto"/>
        </w:rPr>
        <w:t xml:space="preserve">сельского поселения Акбарисовский сельсовет </w:t>
      </w:r>
      <w:r w:rsidR="00075A40" w:rsidRPr="00E33B33">
        <w:rPr>
          <w:rFonts w:ascii="Times New Roman" w:hAnsi="Times New Roman" w:cs="Times New Roman"/>
          <w:b w:val="0"/>
          <w:color w:val="auto"/>
        </w:rPr>
        <w:t xml:space="preserve">муниципального района Шаранский район </w:t>
      </w:r>
      <w:r w:rsidR="00A1304B" w:rsidRPr="00E33B33">
        <w:rPr>
          <w:rFonts w:ascii="Times New Roman" w:hAnsi="Times New Roman" w:cs="Times New Roman"/>
          <w:b w:val="0"/>
          <w:color w:val="auto"/>
        </w:rPr>
        <w:t>Республики Башкортостан</w:t>
      </w:r>
      <w:r w:rsidR="00A1304B" w:rsidRPr="00E33B33">
        <w:rPr>
          <w:color w:val="auto"/>
        </w:rPr>
        <w:t xml:space="preserve"> 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E33B33">
        <w:rPr>
          <w:rFonts w:ascii="Times New Roman" w:hAnsi="Times New Roman" w:cs="Times New Roman"/>
          <w:b w:val="0"/>
          <w:smallCaps/>
          <w:color w:val="auto"/>
          <w:spacing w:val="60"/>
        </w:rPr>
        <w:t>постановляет:</w:t>
      </w:r>
      <w:r w:rsidR="00A1304B" w:rsidRPr="00E33B33">
        <w:rPr>
          <w:rFonts w:ascii="Times New Roman" w:hAnsi="Times New Roman" w:cs="Times New Roman"/>
          <w:color w:val="auto"/>
        </w:rPr>
        <w:t xml:space="preserve"> </w:t>
      </w:r>
      <w:r w:rsidR="00A1304B" w:rsidRPr="00E33B33">
        <w:rPr>
          <w:rFonts w:ascii="Arial" w:hAnsi="Arial" w:cs="Arial"/>
          <w:color w:val="auto"/>
          <w:spacing w:val="2"/>
          <w:sz w:val="21"/>
          <w:szCs w:val="21"/>
        </w:rPr>
        <w:t xml:space="preserve"> </w:t>
      </w:r>
    </w:p>
    <w:p w:rsidR="00920949" w:rsidRPr="00E33B33" w:rsidRDefault="00A1304B" w:rsidP="00920949">
      <w:pPr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3B33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E33B33">
        <w:rPr>
          <w:rFonts w:ascii="Times New Roman" w:hAnsi="Times New Roman" w:cs="Times New Roman"/>
          <w:spacing w:val="2"/>
          <w:sz w:val="28"/>
          <w:szCs w:val="28"/>
        </w:rPr>
        <w:t>прилагаемое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Pr="00E33B33">
        <w:rPr>
          <w:rFonts w:ascii="Times New Roman" w:hAnsi="Times New Roman" w:cs="Times New Roman"/>
          <w:bCs/>
          <w:sz w:val="28"/>
          <w:szCs w:val="28"/>
        </w:rPr>
        <w:t>е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</w:t>
      </w:r>
      <w:r w:rsidR="00A736C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736C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салютов,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фейерверков, а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 пиротехнических</w:t>
      </w:r>
      <w:r w:rsidR="00A736C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изделий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6C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общественных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местах 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B33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Акбарисовский сельсовет </w:t>
      </w:r>
      <w:r w:rsidR="00920949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Шаранский район Республики Башкортостан</w:t>
      </w:r>
      <w:r w:rsidR="00920949" w:rsidRPr="00E33B3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E20D5" w:rsidRPr="00E33B33" w:rsidRDefault="00767F8A" w:rsidP="00920949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3B33" w:rsidRPr="00E33B33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Разместить настоящее 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2D03" w:rsidRPr="00E33B33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остановление </w:t>
      </w:r>
      <w:r w:rsidR="00A736C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на официальном сайте </w:t>
      </w:r>
      <w:r w:rsidR="00920949" w:rsidRPr="00E33B3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>дминистрации</w:t>
      </w:r>
      <w:r w:rsidR="00E33B33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Акбарисовский сельсовет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36C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0949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Шаранский район Республики Башкортостан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20949" w:rsidRPr="00E33B33" w:rsidRDefault="00767F8A" w:rsidP="008E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E33B33" w:rsidRPr="00E33B33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B61FB" w:rsidRPr="00E33B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33B33" w:rsidRPr="00E33B3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61FB" w:rsidRPr="00E33B33" w:rsidRDefault="00EB61FB" w:rsidP="00B02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B61FB" w:rsidRPr="00D3560D" w:rsidRDefault="00EB61FB" w:rsidP="00B02D0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0D" w:rsidRDefault="00D3560D" w:rsidP="00B02D0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13561"/>
          <w:sz w:val="28"/>
          <w:szCs w:val="28"/>
        </w:rPr>
      </w:pPr>
    </w:p>
    <w:p w:rsidR="00D3560D" w:rsidRDefault="00D3560D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</w:pPr>
    </w:p>
    <w:p w:rsidR="008E20D5" w:rsidRPr="008E20D5" w:rsidRDefault="008E20D5" w:rsidP="00E33B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E20D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33B3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поселения:  </w:t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="00E33B3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="00E33B33">
        <w:rPr>
          <w:rFonts w:ascii="Times New Roman" w:eastAsia="Calibri" w:hAnsi="Times New Roman" w:cs="Times New Roman"/>
          <w:sz w:val="28"/>
          <w:szCs w:val="28"/>
        </w:rPr>
        <w:t xml:space="preserve">     Р.Г.Ягудин</w:t>
      </w:r>
    </w:p>
    <w:p w:rsidR="008E20D5" w:rsidRP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791F1A" w:rsidRDefault="00744B60" w:rsidP="00744B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791F1A" w:rsidRDefault="00791F1A" w:rsidP="00744B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91F1A" w:rsidRDefault="00791F1A" w:rsidP="00744B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91F1A" w:rsidRDefault="00791F1A" w:rsidP="00744B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91F1A" w:rsidRDefault="00791F1A" w:rsidP="00744B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976F8" w:rsidRPr="00744B60" w:rsidRDefault="00744B60" w:rsidP="00744B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1356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</w:t>
      </w:r>
      <w:r w:rsidR="00791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:rsidR="005976F8" w:rsidRPr="00744B60" w:rsidRDefault="00744B60" w:rsidP="00744B60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B02D03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920949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остановлением а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дминистрации</w:t>
      </w:r>
    </w:p>
    <w:p w:rsidR="005976F8" w:rsidRPr="00744B60" w:rsidRDefault="00744B60" w:rsidP="00744B60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  <w:r w:rsidR="00920949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Шаран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ский район</w:t>
      </w:r>
    </w:p>
    <w:p w:rsidR="005976F8" w:rsidRPr="00744B60" w:rsidRDefault="00744B60" w:rsidP="00744B60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Республики Башкортостан</w:t>
      </w:r>
    </w:p>
    <w:p w:rsidR="005976F8" w:rsidRDefault="00744B60" w:rsidP="00744B60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767F8A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F8A" w:rsidRPr="00466770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D04" w:rsidRDefault="003E2D04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фейерверков, а также использования пиротехнических изделий в общественных местах </w:t>
      </w:r>
      <w:r w:rsidR="00920949"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E33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Акбарисовский сельсовет</w:t>
      </w:r>
      <w:r w:rsidR="00920949"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 Шара</w:t>
      </w:r>
      <w:r w:rsid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район Республики Башкортостан</w:t>
      </w:r>
    </w:p>
    <w:p w:rsidR="00057142" w:rsidRPr="003E2D04" w:rsidRDefault="00057142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7142" w:rsidRPr="00057142" w:rsidRDefault="00057142" w:rsidP="00057142">
      <w:pPr>
        <w:pStyle w:val="a6"/>
        <w:shd w:val="clear" w:color="auto" w:fill="FFFFFF"/>
        <w:ind w:left="1020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организации и проведения салютов, фейерверков, а также использования пиротехнических изделий в общественных местах на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направлено на обеспечение безопасности при организации и устройстве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Акбарисовский сельсовет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салютов, фейерверков, а также использовании пиротехнических изделий в общественных местах.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порядок организации и проведения салютов, фейерверков, а также использования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 сельсовет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положения распространяется на физических лиц, юридических лиц независимо от их организационно-правовой формы, должностных лиц, осуществляющих организацию и проведение салютов, фейерверков, а также использование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Акбарисовский сельсовет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Основные определения, используемые в настоящем положении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Опасная зона - территория, на которой нахождение людей запрещено, кроме лиц, проводящих салют, фейерверк, а также использующих пиротехнические изделия. Радиус опасной зоны определяется техническими характеристиками пиротехнического изделия с учетом метеорологических условий.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Охранная зона - территория, на которой выставляются защитные сооружения, оцепления, преграждающие доступ людей к опасной зоне.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Безопасная зона - территория, на которой обеспечивается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Заказчик салюта, фейерверка, а также использования пиротехнических изделий - физическое лицо, юридическое лицо независимо от организационно-правовой формы, пожелавшее устроить фейерверк.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Устроитель салюта, фейерверка, а также использования пиротехнических изделий - физическое лицо, юридическое лицо независимо от организационно-правовой формы, должностное лицо, непосредственно их выполняющее. Устроитель салюта, фейерверка, а также использования пиротехнических изделий 4 и 5 класса должен иметь необходимые разрешительные документы (лицензию). Классификация пиротехнических изделий установлена ГОСТ Р 51270-99 «Изделия пиротехнические. Общие требования безопасности», утвержденным Постановлением Госстандарта России от 27.04.1999 № 135.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8E20D5" w:rsidP="008E20D5">
      <w:pPr>
        <w:pStyle w:val="a6"/>
        <w:numPr>
          <w:ilvl w:val="0"/>
          <w:numId w:val="3"/>
        </w:numPr>
        <w:shd w:val="clear" w:color="auto" w:fill="FFFFFF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04" w:rsidRPr="00057142">
        <w:rPr>
          <w:rFonts w:ascii="Times New Roman" w:hAnsi="Times New Roman" w:cs="Times New Roman"/>
          <w:b/>
          <w:sz w:val="28"/>
          <w:szCs w:val="28"/>
        </w:rPr>
        <w:t>Место и время проведения салютов, фейерверков, а также использования пиротехнических изделий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49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Устройство салютов, фейерверков, а также использование пиротехнических изделий может осуществляться в любых пригодных для этих целей местах, обеспечивающих безопасность людей, зданий и сооружений, за исключением мест, использование которых запрещено решениями уполномоченных органов власти и 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E3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Акбарисовский сельсовет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0949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местам, запрещенным для проведения фейерверков, могут быть отнесены: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зданий, строений, сооружений, не обеспечивающие безопасность граждан, а также территории, непосредственно прилегающие к ним;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вблизи опасных и вредных производств и объектов, а также транспортных узлов;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мосты, путепроводы, транспортные магистрали, полосы отчуждения железных дорог и линий высоковольтной электропередачи, пожароопасных и взрывоопасных объектов;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 больниц и детских учреждений, иным зданиям с массовым пребыванием людей.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салютов, фейерверков, а также использование пиротехнических изделий в общественных местах в ночное время (с 23.00 до 6.00) не допускается.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безопасности при проведении салютов, фейерверков, а также при использовании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Физические и юридические лица независимо от организационно-правовой формы, должностные лица, осуществляющие проведение салютов, фейерверков или использующие пиротехнические изделия, обязаны строго выполнять требования настоящего положения, Правил пожарной безопасности в Российской Федерации по мерам безопасности при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с пиротехнической продукцией, иных нормативно-правовых актов, регламентирующих данную деятельность.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Салюты, фейерверки, пиротехнические изделия 4 и 5 класса, а также пиротехнические изделия независимо от класса опасности при проведении мероприятий с массовым участием граждан должны проводиться и использоваться в строгом соответствии с полученным письменным разрешением.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проведении салютов, фейерверков, а также использовании пиротехнических изделий допускается использование только исправного и аттестованного пускового оборудования и пиротехнических изделий, сертифицированных в соответствии с Правилами сертификации пиротехнической продукции, утвержденными Постановлением Госстандарта России от 30 июля 1997 г. № 16.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Устроители салюта, фейерверка либо использующие пиротехнические изделия независимо от класса опасности обязаны обеспечить сохранность пиротехнических изделий, охрану пусковой площадки, опасной и охранной зоны, защиту от проникновения на их территорию посторонних лиц,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Места проведения салюта, фейерверка либо использования пиротехнических изделий 4 и 5 класса должны быть обеспечены первичными средствами пожаротушения.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После окончания мероприятий с использованием пиротехнических изделий независимо от класса опасности устроитель обязан тщательно осмотреть территорию его проведения с целью выявления и сбора неотработанных изделий и элементов пиротехнических зарядов, уничтожение которых производится в установленных для этих целей местах вне черты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Акбарисовский сельсовет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получения разрешения на устройство салютов, фейерверков, а также использование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Разрешение на устройство салюта, фейерверка, а также использование пиротехнических изделий выдается соответствующим органом местного самоуправления, на территории которого проводится данное мероприятие и согласуется с 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межрайонным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профилактической деятельности УНДи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получения разрешения на устройство салюта, фейерверка, а также использование пиротехнического изделия его устроитель обязан подать в администрацию соответствующего органа местного самоуправления, на территории которого проводится данное мероприятие письменное обращение в срок не менее чем за 10 дней до намеченной даты его проведения.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письменном обращении указываются следующие сведения: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наименование и адрес заказчика мероприятия, Ф.И.О. устроителя с указанием должностей, адресов и контактных телефонов;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название и цель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дата, место, время начала и окончания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копии договоров с заказчиком на проведение салютов, фейерверков, а также использование пиротехнических изделий;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сведения о классификации используемых пиротехнических изделий;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заключение отдела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УНДиПР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места проведения салюта, фейерверка, а также использования пиротехнического изделия требованиям пожарной безопасности;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согласованные с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УНДиПР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место дислокации необходимых сил и средств, привлекаемых для обеспечения пожарной безопасности;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согласованные с отделением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перечень и место дислокации необходимых сил и средств, привлекаемых для охраны общественного порядка.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Письменное обращение по вопросу условий и порядка проведения салюта, фейерверка, использования пиротехнических изделий рассматривается в течение 5 дней. Решение принимается после изучения документации, обследования изделия, заявленного места проведения мероприятия, условий безопасности представителями соответствующего органа местного самоуправления, на территории которого проводится данное мероприятие,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УНДиПР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отряда государственной пожарной службы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отделения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району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об отказе в разрешении на проведение салюта, фейерверка либо использовании пиротехнических изделий может быть принято в случае нарушения требований настоящего положения, а также, если не представляется возможным обеспечить надлежащую безопасность зрителей, транспорта, зданий и сооружений.</w:t>
      </w:r>
    </w:p>
    <w:p w:rsidR="00057142" w:rsidRPr="00075A40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ответственности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10BC" w:rsidRPr="00466770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настоящего положения при проведении фейерверков к виновным лицам и организациям могут быть применены меры административного воздействия в соответствии с действующим законодательством, если эти нарушения не повлекли за собой уголовной ответственности.</w:t>
      </w:r>
    </w:p>
    <w:sectPr w:rsidR="006A10BC" w:rsidRPr="00466770" w:rsidSect="00744B6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C3" w:rsidRDefault="003975C3" w:rsidP="008E20D5">
      <w:pPr>
        <w:spacing w:after="0" w:line="240" w:lineRule="auto"/>
      </w:pPr>
      <w:r>
        <w:separator/>
      </w:r>
    </w:p>
  </w:endnote>
  <w:endnote w:type="continuationSeparator" w:id="1">
    <w:p w:rsidR="003975C3" w:rsidRDefault="003975C3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C3" w:rsidRDefault="003975C3" w:rsidP="008E20D5">
      <w:pPr>
        <w:spacing w:after="0" w:line="240" w:lineRule="auto"/>
      </w:pPr>
      <w:r>
        <w:separator/>
      </w:r>
    </w:p>
  </w:footnote>
  <w:footnote w:type="continuationSeparator" w:id="1">
    <w:p w:rsidR="003975C3" w:rsidRDefault="003975C3" w:rsidP="008E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099"/>
    <w:multiLevelType w:val="hybridMultilevel"/>
    <w:tmpl w:val="6B4810CE"/>
    <w:lvl w:ilvl="0" w:tplc="02D049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2727D51"/>
    <w:multiLevelType w:val="hybridMultilevel"/>
    <w:tmpl w:val="FB72042E"/>
    <w:lvl w:ilvl="0" w:tplc="91F6F82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763D49"/>
    <w:multiLevelType w:val="hybridMultilevel"/>
    <w:tmpl w:val="F760CB9E"/>
    <w:lvl w:ilvl="0" w:tplc="7BA0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4"/>
    <w:rsid w:val="000406D2"/>
    <w:rsid w:val="00057142"/>
    <w:rsid w:val="00075A40"/>
    <w:rsid w:val="003231E4"/>
    <w:rsid w:val="003931C1"/>
    <w:rsid w:val="003975C3"/>
    <w:rsid w:val="003E2D04"/>
    <w:rsid w:val="00466770"/>
    <w:rsid w:val="0053582F"/>
    <w:rsid w:val="005976F8"/>
    <w:rsid w:val="0068705C"/>
    <w:rsid w:val="006A10BC"/>
    <w:rsid w:val="00744B60"/>
    <w:rsid w:val="00767F8A"/>
    <w:rsid w:val="00775B70"/>
    <w:rsid w:val="00791F1A"/>
    <w:rsid w:val="008E20D5"/>
    <w:rsid w:val="00920949"/>
    <w:rsid w:val="00A1304B"/>
    <w:rsid w:val="00A736CB"/>
    <w:rsid w:val="00AE7DED"/>
    <w:rsid w:val="00B02D03"/>
    <w:rsid w:val="00B1071B"/>
    <w:rsid w:val="00C078E5"/>
    <w:rsid w:val="00D3560D"/>
    <w:rsid w:val="00E33B33"/>
    <w:rsid w:val="00EB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C"/>
  </w:style>
  <w:style w:type="paragraph" w:styleId="1">
    <w:name w:val="heading 1"/>
    <w:basedOn w:val="a"/>
    <w:next w:val="a"/>
    <w:link w:val="10"/>
    <w:uiPriority w:val="9"/>
    <w:qFormat/>
    <w:rsid w:val="00D3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D35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35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6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A40"/>
    <w:rPr>
      <w:rFonts w:ascii="Tahoma" w:hAnsi="Tahoma" w:cs="Tahoma"/>
      <w:sz w:val="16"/>
      <w:szCs w:val="16"/>
    </w:rPr>
  </w:style>
  <w:style w:type="paragraph" w:styleId="a9">
    <w:name w:val="header"/>
    <w:aliases w:val="Знак Знак,Знак"/>
    <w:basedOn w:val="a"/>
    <w:link w:val="aa"/>
    <w:unhideWhenUsed/>
    <w:qFormat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Знак Знак Знак,Знак Знак1"/>
    <w:basedOn w:val="a0"/>
    <w:link w:val="a9"/>
    <w:rsid w:val="008E20D5"/>
  </w:style>
  <w:style w:type="paragraph" w:styleId="ab">
    <w:name w:val="footer"/>
    <w:basedOn w:val="a"/>
    <w:link w:val="ac"/>
    <w:uiPriority w:val="99"/>
    <w:semiHidden/>
    <w:unhideWhenUsed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8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DCF-987A-41B8-A13D-E453796B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2019-12-26T09:56:00Z</dcterms:created>
  <dcterms:modified xsi:type="dcterms:W3CDTF">2019-12-26T09:56:00Z</dcterms:modified>
</cp:coreProperties>
</file>