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04F40" w:rsidTr="004863D0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Башкортостан </w:t>
            </w:r>
            <w:proofErr w:type="spellStart"/>
            <w:r w:rsidRPr="00602621">
              <w:rPr>
                <w:sz w:val="20"/>
                <w:szCs w:val="20"/>
              </w:rPr>
              <w:t>Республика</w:t>
            </w:r>
            <w:r w:rsidRPr="00602621">
              <w:rPr>
                <w:iCs/>
                <w:sz w:val="20"/>
                <w:szCs w:val="20"/>
              </w:rPr>
              <w:t>һ</w:t>
            </w:r>
            <w:r w:rsidRPr="00602621">
              <w:rPr>
                <w:sz w:val="20"/>
                <w:szCs w:val="20"/>
              </w:rPr>
              <w:t>ының</w:t>
            </w:r>
            <w:proofErr w:type="spellEnd"/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>Шаран районы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муниципаль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районының</w:t>
            </w:r>
            <w:proofErr w:type="spellEnd"/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Акбарыс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ауыл</w:t>
            </w:r>
            <w:proofErr w:type="spellEnd"/>
            <w:r w:rsidRPr="00602621">
              <w:rPr>
                <w:sz w:val="20"/>
                <w:szCs w:val="20"/>
              </w:rPr>
              <w:t xml:space="preserve"> Советы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2621">
              <w:rPr>
                <w:bCs/>
                <w:sz w:val="20"/>
                <w:szCs w:val="20"/>
              </w:rPr>
              <w:t>ауыл</w:t>
            </w:r>
            <w:proofErr w:type="spellEnd"/>
            <w:r w:rsidRPr="00602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bCs/>
                <w:sz w:val="20"/>
                <w:szCs w:val="20"/>
              </w:rPr>
              <w:t>билә</w:t>
            </w:r>
            <w:proofErr w:type="gramStart"/>
            <w:r w:rsidRPr="00602621">
              <w:rPr>
                <w:bCs/>
                <w:sz w:val="20"/>
                <w:szCs w:val="20"/>
              </w:rPr>
              <w:t>м</w:t>
            </w:r>
            <w:proofErr w:type="gramEnd"/>
            <w:r w:rsidRPr="00602621">
              <w:rPr>
                <w:bCs/>
                <w:sz w:val="20"/>
                <w:szCs w:val="20"/>
              </w:rPr>
              <w:t>әһе</w:t>
            </w:r>
            <w:proofErr w:type="spellEnd"/>
            <w:r w:rsidRPr="00602621">
              <w:rPr>
                <w:bCs/>
                <w:sz w:val="20"/>
                <w:szCs w:val="20"/>
              </w:rPr>
              <w:t xml:space="preserve">  башлы</w:t>
            </w:r>
            <w:r w:rsidRPr="00602621">
              <w:rPr>
                <w:rFonts w:ascii="ER Bukinist Bashkir" w:hAnsi="ER Bukinist Bashkir"/>
                <w:bCs/>
                <w:sz w:val="20"/>
                <w:szCs w:val="20"/>
              </w:rPr>
              <w:t>ƒ</w:t>
            </w:r>
            <w:r w:rsidRPr="00602621">
              <w:rPr>
                <w:bCs/>
                <w:sz w:val="20"/>
                <w:szCs w:val="20"/>
              </w:rPr>
              <w:t>ы</w:t>
            </w:r>
          </w:p>
          <w:p w:rsidR="00704F40" w:rsidRPr="00602621" w:rsidRDefault="00704F40" w:rsidP="004863D0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Акбарыс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ауылы</w:t>
            </w:r>
            <w:proofErr w:type="spellEnd"/>
            <w:r w:rsidRPr="00602621">
              <w:rPr>
                <w:sz w:val="20"/>
                <w:szCs w:val="20"/>
              </w:rPr>
              <w:t>, М</w:t>
            </w:r>
            <w:r w:rsidRPr="00602621">
              <w:rPr>
                <w:rFonts w:ascii="ER Bukinist Bashkir" w:hAnsi="ER Bukinist Bashkir"/>
                <w:sz w:val="20"/>
                <w:szCs w:val="20"/>
              </w:rPr>
              <w:t>º</w:t>
            </w:r>
            <w:r w:rsidRPr="00602621">
              <w:rPr>
                <w:sz w:val="20"/>
                <w:szCs w:val="20"/>
              </w:rPr>
              <w:t>кт</w:t>
            </w:r>
            <w:r w:rsidRPr="00602621">
              <w:rPr>
                <w:rFonts w:ascii="ER Bukinist Bashkir" w:hAnsi="ER Bukinist Bashkir"/>
                <w:sz w:val="20"/>
                <w:szCs w:val="20"/>
              </w:rPr>
              <w:t>º</w:t>
            </w:r>
            <w:proofErr w:type="gramStart"/>
            <w:r w:rsidRPr="00602621">
              <w:rPr>
                <w:sz w:val="20"/>
                <w:szCs w:val="20"/>
              </w:rPr>
              <w:t>п</w:t>
            </w:r>
            <w:proofErr w:type="gram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урамы</w:t>
            </w:r>
            <w:proofErr w:type="spellEnd"/>
            <w:r w:rsidRPr="00602621">
              <w:rPr>
                <w:sz w:val="20"/>
                <w:szCs w:val="20"/>
              </w:rPr>
              <w:t>, 2</w:t>
            </w:r>
          </w:p>
          <w:p w:rsidR="00704F40" w:rsidRPr="00602621" w:rsidRDefault="00704F40" w:rsidP="004863D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04F40" w:rsidRPr="00602621" w:rsidRDefault="00704F40" w:rsidP="00704F40">
            <w:pPr>
              <w:spacing w:after="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Акбарисовский</w:t>
            </w:r>
            <w:proofErr w:type="spellEnd"/>
            <w:r w:rsidRPr="00602621">
              <w:rPr>
                <w:sz w:val="20"/>
                <w:szCs w:val="20"/>
              </w:rPr>
              <w:t xml:space="preserve"> сельсовет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муниципального района 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Шаранский</w:t>
            </w:r>
            <w:proofErr w:type="spellEnd"/>
            <w:r w:rsidRPr="00602621">
              <w:rPr>
                <w:sz w:val="20"/>
                <w:szCs w:val="20"/>
              </w:rPr>
              <w:t xml:space="preserve"> район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>Республики Башкортостан</w:t>
            </w:r>
          </w:p>
          <w:p w:rsidR="00704F40" w:rsidRPr="00602621" w:rsidRDefault="00704F40" w:rsidP="004863D0">
            <w:pPr>
              <w:pStyle w:val="a3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с. </w:t>
            </w:r>
            <w:proofErr w:type="spellStart"/>
            <w:r w:rsidRPr="00602621">
              <w:rPr>
                <w:sz w:val="20"/>
                <w:szCs w:val="20"/>
              </w:rPr>
              <w:t>Акбарисово</w:t>
            </w:r>
            <w:proofErr w:type="spellEnd"/>
            <w:r w:rsidRPr="00602621">
              <w:rPr>
                <w:sz w:val="20"/>
                <w:szCs w:val="20"/>
              </w:rPr>
              <w:t>, ул. Школьная, 2</w:t>
            </w:r>
          </w:p>
          <w:p w:rsidR="00704F40" w:rsidRPr="00602621" w:rsidRDefault="00704F40" w:rsidP="004863D0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704F40" w:rsidRPr="00A65F99" w:rsidRDefault="00704F40" w:rsidP="00704F40"/>
    <w:p w:rsidR="00704F40" w:rsidRPr="005920D1" w:rsidRDefault="00704F40" w:rsidP="00704F40">
      <w:pPr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5920D1">
        <w:rPr>
          <w:rFonts w:ascii="ER Bukinist Bashkir" w:hAnsi="ER Bukinist Bashkir"/>
          <w:b/>
          <w:bCs/>
          <w:sz w:val="28"/>
          <w:szCs w:val="28"/>
          <w:lang w:val="be-BY"/>
        </w:rPr>
        <w:t>БОЙОРОҠ</w:t>
      </w:r>
      <w:r w:rsidRPr="005920D1">
        <w:rPr>
          <w:rFonts w:ascii="ER Bukinist Bashkir" w:hAnsi="ER Bukinist Bashkir"/>
          <w:b/>
          <w:bCs/>
          <w:sz w:val="28"/>
          <w:szCs w:val="28"/>
        </w:rPr>
        <w:t xml:space="preserve">     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                     </w:t>
      </w:r>
      <w:r w:rsidRPr="005920D1">
        <w:rPr>
          <w:rFonts w:ascii="ER Bukinist Bashkir" w:hAnsi="ER Bukinist Bashkir"/>
          <w:b/>
          <w:bCs/>
          <w:sz w:val="28"/>
          <w:szCs w:val="28"/>
        </w:rPr>
        <w:t>РАСПОРЯЖЕНИЕ</w:t>
      </w:r>
    </w:p>
    <w:p w:rsidR="00704F40" w:rsidRPr="005920D1" w:rsidRDefault="00704F40" w:rsidP="00704F40">
      <w:pPr>
        <w:rPr>
          <w:b/>
          <w:bCs/>
          <w:sz w:val="28"/>
          <w:szCs w:val="28"/>
          <w:lang w:val="be-BY"/>
        </w:rPr>
      </w:pPr>
    </w:p>
    <w:p w:rsidR="00704F40" w:rsidRPr="00704F40" w:rsidRDefault="004115C2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05</w:t>
      </w:r>
      <w:r w:rsidR="00B464BF">
        <w:rPr>
          <w:rFonts w:ascii="Times New Roman" w:hAnsi="Times New Roman" w:cs="Times New Roman"/>
          <w:sz w:val="28"/>
          <w:szCs w:val="28"/>
          <w:lang w:val="be-BY"/>
        </w:rPr>
        <w:t xml:space="preserve"> июнь</w:t>
      </w:r>
      <w:r w:rsidR="00704F40"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 2018 й.</w:t>
      </w:r>
      <w:r w:rsidR="00704F40" w:rsidRPr="00704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F40"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№ 29             </w:t>
      </w:r>
      <w:r w:rsidR="00704F40" w:rsidRPr="00704F40">
        <w:rPr>
          <w:rFonts w:ascii="Times New Roman" w:hAnsi="Times New Roman" w:cs="Times New Roman"/>
          <w:sz w:val="28"/>
          <w:szCs w:val="28"/>
        </w:rPr>
        <w:t xml:space="preserve"> </w:t>
      </w:r>
      <w:r w:rsidR="00704F40"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05</w:t>
      </w:r>
      <w:r w:rsidR="00B464BF">
        <w:rPr>
          <w:rFonts w:ascii="Times New Roman" w:hAnsi="Times New Roman" w:cs="Times New Roman"/>
          <w:sz w:val="28"/>
          <w:szCs w:val="28"/>
        </w:rPr>
        <w:t xml:space="preserve"> июня</w:t>
      </w:r>
      <w:r w:rsidR="00704F40" w:rsidRPr="00704F40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осуществлению закупок </w:t>
      </w:r>
      <w:proofErr w:type="gramStart"/>
      <w:r w:rsidRPr="00704F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нужд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Создать комиссию по определению поставщиков, подрядчиков, исполнителей администрации сельского поселения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закупок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Утвердить состав постоянно действующей единой комиссии по осуществлению закупок (приложение №1).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Ознакомить членов единой комиссии по осуществлению закупок с данным распоряжением под роспись.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704F40" w:rsidRPr="00704F40" w:rsidRDefault="00704F40" w:rsidP="00704F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Р.Г.   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</w:t>
      </w: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Состав единой комиссии по осуществлению закупок </w:t>
      </w:r>
      <w:proofErr w:type="gramStart"/>
      <w:r w:rsidRPr="00704F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нужд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pStyle w:val="9"/>
        <w:spacing w:line="240" w:lineRule="auto"/>
        <w:jc w:val="both"/>
        <w:rPr>
          <w:rFonts w:ascii="Times New Roman" w:hAnsi="Times New Roman"/>
          <w:sz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Председатель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Гамилови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и.о.главы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Секретарь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Забировн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специалист по закупкам МКУ «Централизованная бухгалтерия сельских поселений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Члены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– и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Мусанифовн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Оля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- специалист 1 категории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______________Ягудин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 З.З.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E65" w:rsidRPr="00704F40" w:rsidRDefault="003B5E65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E65" w:rsidRPr="00704F40" w:rsidSect="00E4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0AF"/>
    <w:multiLevelType w:val="hybridMultilevel"/>
    <w:tmpl w:val="7BF4D1AC"/>
    <w:lvl w:ilvl="0" w:tplc="A6AED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40"/>
    <w:rsid w:val="003B5E65"/>
    <w:rsid w:val="004115C2"/>
    <w:rsid w:val="00704F40"/>
    <w:rsid w:val="00B464BF"/>
    <w:rsid w:val="00E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A"/>
  </w:style>
  <w:style w:type="paragraph" w:styleId="9">
    <w:name w:val="heading 9"/>
    <w:basedOn w:val="a"/>
    <w:next w:val="a"/>
    <w:link w:val="90"/>
    <w:qFormat/>
    <w:rsid w:val="00704F4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4F40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basedOn w:val="a"/>
    <w:link w:val="1"/>
    <w:unhideWhenUsed/>
    <w:rsid w:val="00704F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4F40"/>
  </w:style>
  <w:style w:type="character" w:customStyle="1" w:styleId="1">
    <w:name w:val="Верхний колонтитул Знак1"/>
    <w:link w:val="a3"/>
    <w:locked/>
    <w:rsid w:val="00704F40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2018-06-06T09:38:00Z</dcterms:created>
  <dcterms:modified xsi:type="dcterms:W3CDTF">2018-06-18T11:42:00Z</dcterms:modified>
</cp:coreProperties>
</file>