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7220C" w:rsidRPr="0020484F" w:rsidTr="00C13CCA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7220C" w:rsidRPr="0020484F" w:rsidRDefault="0097220C" w:rsidP="00C13CCA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7220C" w:rsidRPr="0020484F" w:rsidRDefault="0097220C" w:rsidP="00C13CC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7220C" w:rsidRPr="0006214C" w:rsidRDefault="0097220C" w:rsidP="00C13CCA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97220C" w:rsidRPr="0020484F" w:rsidRDefault="0097220C" w:rsidP="00C13CC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7220C" w:rsidRDefault="0097220C" w:rsidP="00C13CC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7220C" w:rsidRPr="0020484F" w:rsidRDefault="0097220C" w:rsidP="00C13CC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97220C" w:rsidRDefault="0097220C"/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4072D9" w:rsidTr="004072D9">
        <w:trPr>
          <w:cantSplit/>
          <w:jc w:val="center"/>
        </w:trPr>
        <w:tc>
          <w:tcPr>
            <w:tcW w:w="9852" w:type="dxa"/>
            <w:hideMark/>
          </w:tcPr>
          <w:p w:rsidR="004072D9" w:rsidRDefault="004072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72D9">
              <w:rPr>
                <w:b/>
                <w:sz w:val="28"/>
                <w:szCs w:val="28"/>
                <w:lang w:val="be-BY"/>
              </w:rPr>
              <w:t>ҠАРАР</w:t>
            </w:r>
            <w:r w:rsidRPr="004072D9">
              <w:rPr>
                <w:b/>
                <w:sz w:val="28"/>
                <w:szCs w:val="28"/>
              </w:rPr>
              <w:tab/>
            </w:r>
            <w:r w:rsidRPr="004072D9">
              <w:rPr>
                <w:b/>
                <w:sz w:val="28"/>
                <w:szCs w:val="28"/>
              </w:rPr>
              <w:tab/>
              <w:t xml:space="preserve">                          №  </w:t>
            </w:r>
            <w:r w:rsidR="0097220C">
              <w:rPr>
                <w:b/>
                <w:sz w:val="28"/>
                <w:szCs w:val="28"/>
              </w:rPr>
              <w:t>7</w:t>
            </w:r>
            <w:r w:rsidRPr="004072D9">
              <w:rPr>
                <w:b/>
                <w:sz w:val="28"/>
                <w:szCs w:val="28"/>
              </w:rPr>
              <w:tab/>
            </w:r>
            <w:r w:rsidRPr="004072D9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  <w:p w:rsidR="004072D9" w:rsidRPr="004072D9" w:rsidRDefault="004072D9" w:rsidP="004072D9">
            <w:pPr>
              <w:tabs>
                <w:tab w:val="center" w:pos="4818"/>
              </w:tabs>
              <w:autoSpaceDE w:val="0"/>
              <w:autoSpaceDN w:val="0"/>
              <w:adjustRightInd w:val="0"/>
              <w:rPr>
                <w:rFonts w:ascii="Peterburg" w:hAnsi="Peterburg"/>
                <w:b/>
                <w:color w:val="000000"/>
                <w:sz w:val="28"/>
                <w:szCs w:val="28"/>
              </w:rPr>
            </w:pPr>
          </w:p>
        </w:tc>
      </w:tr>
    </w:tbl>
    <w:p w:rsidR="004072D9" w:rsidRPr="004072D9" w:rsidRDefault="004072D9" w:rsidP="004072D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</w:t>
      </w:r>
      <w:r w:rsidR="0097220C">
        <w:rPr>
          <w:b/>
          <w:sz w:val="28"/>
          <w:szCs w:val="28"/>
        </w:rPr>
        <w:t>2</w:t>
      </w:r>
      <w:r w:rsidRPr="004072D9">
        <w:rPr>
          <w:b/>
          <w:sz w:val="28"/>
          <w:szCs w:val="28"/>
        </w:rPr>
        <w:t xml:space="preserve"> </w:t>
      </w:r>
      <w:r w:rsidRPr="004072D9">
        <w:rPr>
          <w:b/>
          <w:sz w:val="28"/>
          <w:szCs w:val="28"/>
          <w:lang w:val="be-BY"/>
        </w:rPr>
        <w:t>ғинуар  2016 й.                                                          2</w:t>
      </w:r>
      <w:r w:rsidR="0097220C">
        <w:rPr>
          <w:b/>
          <w:sz w:val="28"/>
          <w:szCs w:val="28"/>
          <w:lang w:val="be-BY"/>
        </w:rPr>
        <w:t>2</w:t>
      </w:r>
      <w:r w:rsidRPr="004072D9">
        <w:rPr>
          <w:b/>
          <w:sz w:val="28"/>
          <w:szCs w:val="28"/>
          <w:lang w:val="be-BY"/>
        </w:rPr>
        <w:t xml:space="preserve"> января  2016 г.</w:t>
      </w:r>
    </w:p>
    <w:p w:rsidR="004072D9" w:rsidRDefault="004072D9" w:rsidP="004072D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B471E1" w:rsidRPr="007C7B57" w:rsidRDefault="00B471E1" w:rsidP="004072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="007C7B57" w:rsidRPr="007C7B57">
        <w:rPr>
          <w:b/>
          <w:sz w:val="28"/>
          <w:szCs w:val="28"/>
        </w:rPr>
        <w:t xml:space="preserve">административный регламент  по осуществлению  муниципального жилищного контроля  на территории  сельского поселения </w:t>
      </w:r>
      <w:r w:rsidR="004072D9">
        <w:rPr>
          <w:b/>
          <w:sz w:val="28"/>
          <w:szCs w:val="28"/>
        </w:rPr>
        <w:t xml:space="preserve"> </w:t>
      </w:r>
      <w:proofErr w:type="spellStart"/>
      <w:r w:rsidR="0097220C">
        <w:rPr>
          <w:b/>
          <w:sz w:val="28"/>
          <w:szCs w:val="28"/>
        </w:rPr>
        <w:t>Акбарисов</w:t>
      </w:r>
      <w:r w:rsidR="004072D9">
        <w:rPr>
          <w:b/>
          <w:sz w:val="28"/>
          <w:szCs w:val="28"/>
        </w:rPr>
        <w:t>ский</w:t>
      </w:r>
      <w:proofErr w:type="spellEnd"/>
      <w:r w:rsidR="004072D9">
        <w:rPr>
          <w:b/>
          <w:sz w:val="28"/>
          <w:szCs w:val="28"/>
        </w:rPr>
        <w:t xml:space="preserve"> сельсовет</w:t>
      </w:r>
      <w:r w:rsidR="007C7B57" w:rsidRPr="007C7B57">
        <w:rPr>
          <w:b/>
          <w:sz w:val="28"/>
          <w:szCs w:val="28"/>
        </w:rPr>
        <w:t xml:space="preserve"> муниципального района </w:t>
      </w:r>
      <w:proofErr w:type="spellStart"/>
      <w:r w:rsidR="007C7B57" w:rsidRPr="007C7B57">
        <w:rPr>
          <w:b/>
          <w:sz w:val="28"/>
          <w:szCs w:val="28"/>
        </w:rPr>
        <w:t>Шаранский</w:t>
      </w:r>
      <w:proofErr w:type="spellEnd"/>
      <w:r w:rsidR="007C7B57" w:rsidRPr="007C7B57">
        <w:rPr>
          <w:b/>
          <w:sz w:val="28"/>
          <w:szCs w:val="28"/>
        </w:rPr>
        <w:t xml:space="preserve"> район Республики Башкортостан</w:t>
      </w:r>
    </w:p>
    <w:p w:rsidR="00B471E1" w:rsidRDefault="00B471E1" w:rsidP="00322B27">
      <w:pPr>
        <w:pStyle w:val="ConsPlusTitle"/>
        <w:jc w:val="center"/>
        <w:rPr>
          <w:bCs w:val="0"/>
        </w:rPr>
      </w:pPr>
    </w:p>
    <w:p w:rsidR="00B411A5" w:rsidRDefault="00B411A5" w:rsidP="000A7201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организации и осуществления муниципального жилищного контроля  на территории   сельского поселения </w:t>
      </w:r>
      <w:r w:rsidR="004072D9">
        <w:rPr>
          <w:b w:val="0"/>
          <w:bCs w:val="0"/>
        </w:rPr>
        <w:t xml:space="preserve"> </w:t>
      </w:r>
      <w:proofErr w:type="spellStart"/>
      <w:r w:rsidR="0097220C">
        <w:rPr>
          <w:b w:val="0"/>
          <w:bCs w:val="0"/>
        </w:rPr>
        <w:t>Акбарисов</w:t>
      </w:r>
      <w:r w:rsidR="004072D9">
        <w:rPr>
          <w:b w:val="0"/>
          <w:bCs w:val="0"/>
        </w:rPr>
        <w:t>ский</w:t>
      </w:r>
      <w:proofErr w:type="spellEnd"/>
      <w:r w:rsidR="004072D9">
        <w:rPr>
          <w:b w:val="0"/>
          <w:bCs w:val="0"/>
        </w:rPr>
        <w:t xml:space="preserve"> сельсовет</w:t>
      </w:r>
      <w:r>
        <w:rPr>
          <w:b w:val="0"/>
          <w:bCs w:val="0"/>
        </w:rPr>
        <w:t xml:space="preserve"> муниципального района </w:t>
      </w:r>
      <w:proofErr w:type="spellStart"/>
      <w:r>
        <w:rPr>
          <w:b w:val="0"/>
          <w:bCs w:val="0"/>
        </w:rPr>
        <w:t>Шаранский</w:t>
      </w:r>
      <w:proofErr w:type="spellEnd"/>
      <w:r>
        <w:rPr>
          <w:b w:val="0"/>
          <w:bCs w:val="0"/>
        </w:rPr>
        <w:t xml:space="preserve"> район Республики Башкортостан, в соответствии с Конституцией Российской Федерации, Жилищным кодексом Российской Федерации, Федеральным законом от 26.12.2008 № 294-ФЗ </w:t>
      </w:r>
      <w:r w:rsidR="007C7B57">
        <w:rPr>
          <w:b w:val="0"/>
          <w:bCs w:val="0"/>
        </w:rPr>
        <w:t xml:space="preserve">        </w:t>
      </w:r>
      <w:r>
        <w:rPr>
          <w:b w:val="0"/>
          <w:bCs w:val="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>
        <w:rPr>
          <w:b w:val="0"/>
          <w:bCs w:val="0"/>
        </w:rPr>
        <w:t xml:space="preserve"> местного самоуправления в Российской Федерации», Уставом сельского поселения </w:t>
      </w:r>
      <w:r w:rsidR="004072D9">
        <w:rPr>
          <w:b w:val="0"/>
          <w:bCs w:val="0"/>
        </w:rPr>
        <w:t xml:space="preserve"> </w:t>
      </w:r>
      <w:proofErr w:type="spellStart"/>
      <w:r w:rsidR="0097220C">
        <w:rPr>
          <w:b w:val="0"/>
          <w:bCs w:val="0"/>
        </w:rPr>
        <w:t>Акбарисовс</w:t>
      </w:r>
      <w:r w:rsidR="004072D9">
        <w:rPr>
          <w:b w:val="0"/>
          <w:bCs w:val="0"/>
        </w:rPr>
        <w:t>кий</w:t>
      </w:r>
      <w:proofErr w:type="spellEnd"/>
      <w:r w:rsidR="004072D9">
        <w:rPr>
          <w:b w:val="0"/>
          <w:bCs w:val="0"/>
        </w:rPr>
        <w:t xml:space="preserve"> сельсовет</w:t>
      </w:r>
      <w:r>
        <w:rPr>
          <w:b w:val="0"/>
          <w:bCs w:val="0"/>
        </w:rPr>
        <w:t xml:space="preserve"> ПОСТАНОВЛЯЮ:</w:t>
      </w:r>
    </w:p>
    <w:p w:rsidR="007C7B57" w:rsidRPr="00DD7D56" w:rsidRDefault="007C7B57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proofErr w:type="gramStart"/>
      <w:r w:rsidRPr="003D51B2">
        <w:rPr>
          <w:b w:val="0"/>
        </w:rPr>
        <w:t xml:space="preserve">Внести в административный регламент  по осуществлению  муниципального жилищного контроля  на территории  сельского поселения </w:t>
      </w:r>
      <w:r w:rsidR="004072D9">
        <w:rPr>
          <w:b w:val="0"/>
        </w:rPr>
        <w:t xml:space="preserve"> </w:t>
      </w:r>
      <w:proofErr w:type="spellStart"/>
      <w:r w:rsidR="0097220C">
        <w:rPr>
          <w:b w:val="0"/>
        </w:rPr>
        <w:t>Акбарисов</w:t>
      </w:r>
      <w:r w:rsidR="004072D9">
        <w:rPr>
          <w:b w:val="0"/>
        </w:rPr>
        <w:t>ский</w:t>
      </w:r>
      <w:proofErr w:type="spellEnd"/>
      <w:r w:rsidR="004072D9">
        <w:rPr>
          <w:b w:val="0"/>
        </w:rPr>
        <w:t xml:space="preserve"> сельсовет</w:t>
      </w:r>
      <w:r w:rsidRPr="003D51B2">
        <w:rPr>
          <w:b w:val="0"/>
        </w:rPr>
        <w:t xml:space="preserve"> муниципального района </w:t>
      </w:r>
      <w:proofErr w:type="spellStart"/>
      <w:r w:rsidRPr="003D51B2">
        <w:rPr>
          <w:b w:val="0"/>
        </w:rPr>
        <w:t>Шаранский</w:t>
      </w:r>
      <w:proofErr w:type="spellEnd"/>
      <w:r w:rsidRPr="003D51B2">
        <w:rPr>
          <w:b w:val="0"/>
        </w:rPr>
        <w:t xml:space="preserve"> район Республики Башкортостан, утвержденный  постановлением администрации сельского </w:t>
      </w:r>
      <w:r w:rsidRPr="00DD7D56">
        <w:rPr>
          <w:b w:val="0"/>
        </w:rPr>
        <w:t xml:space="preserve">поселения </w:t>
      </w:r>
      <w:r w:rsidR="004072D9">
        <w:rPr>
          <w:b w:val="0"/>
        </w:rPr>
        <w:t xml:space="preserve"> </w:t>
      </w:r>
      <w:proofErr w:type="spellStart"/>
      <w:r w:rsidR="0097220C">
        <w:rPr>
          <w:b w:val="0"/>
        </w:rPr>
        <w:t>Акбарисов</w:t>
      </w:r>
      <w:r w:rsidR="004072D9">
        <w:rPr>
          <w:b w:val="0"/>
        </w:rPr>
        <w:t>ский</w:t>
      </w:r>
      <w:proofErr w:type="spellEnd"/>
      <w:r w:rsidR="004072D9">
        <w:rPr>
          <w:b w:val="0"/>
        </w:rPr>
        <w:t xml:space="preserve"> сельсовет</w:t>
      </w:r>
      <w:r w:rsidRPr="00DD7D56">
        <w:rPr>
          <w:b w:val="0"/>
        </w:rPr>
        <w:t xml:space="preserve"> муниципального района </w:t>
      </w:r>
      <w:proofErr w:type="spellStart"/>
      <w:r w:rsidRPr="00DD7D56">
        <w:rPr>
          <w:b w:val="0"/>
        </w:rPr>
        <w:t>Шаранский</w:t>
      </w:r>
      <w:proofErr w:type="spellEnd"/>
      <w:r w:rsidRPr="00DD7D56">
        <w:rPr>
          <w:b w:val="0"/>
        </w:rPr>
        <w:t xml:space="preserve"> район Республики Башкортостан № </w:t>
      </w:r>
      <w:r w:rsidR="0097220C">
        <w:rPr>
          <w:b w:val="0"/>
        </w:rPr>
        <w:t>63</w:t>
      </w:r>
      <w:r w:rsidRPr="00DD7D56">
        <w:rPr>
          <w:b w:val="0"/>
        </w:rPr>
        <w:t xml:space="preserve"> от </w:t>
      </w:r>
      <w:r w:rsidR="0097220C">
        <w:rPr>
          <w:b w:val="0"/>
        </w:rPr>
        <w:t>01</w:t>
      </w:r>
      <w:r w:rsidRPr="00DD7D56">
        <w:rPr>
          <w:b w:val="0"/>
        </w:rPr>
        <w:t>.</w:t>
      </w:r>
      <w:r w:rsidR="0097220C">
        <w:rPr>
          <w:b w:val="0"/>
        </w:rPr>
        <w:t>11</w:t>
      </w:r>
      <w:r w:rsidRPr="00DD7D56">
        <w:rPr>
          <w:b w:val="0"/>
          <w:bCs w:val="0"/>
        </w:rPr>
        <w:t>.2013</w:t>
      </w:r>
      <w:r w:rsidRPr="00DD7D56">
        <w:rPr>
          <w:b w:val="0"/>
        </w:rPr>
        <w:t xml:space="preserve"> года «</w:t>
      </w:r>
      <w:r w:rsidR="003D51B2"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</w:t>
      </w:r>
      <w:r w:rsidR="003D51B2" w:rsidRPr="00DD7D56">
        <w:rPr>
          <w:b w:val="0"/>
        </w:rPr>
        <w:t>Регламент</w:t>
      </w:r>
      <w:r w:rsidRPr="00DD7D56">
        <w:rPr>
          <w:b w:val="0"/>
        </w:rPr>
        <w:t>)</w:t>
      </w:r>
      <w:r w:rsidR="003D51B2" w:rsidRPr="00DD7D56">
        <w:rPr>
          <w:b w:val="0"/>
        </w:rPr>
        <w:t>,</w:t>
      </w:r>
      <w:r w:rsidRPr="00DD7D56">
        <w:rPr>
          <w:b w:val="0"/>
        </w:rPr>
        <w:t xml:space="preserve"> следующие изменения:</w:t>
      </w:r>
      <w:proofErr w:type="gramEnd"/>
    </w:p>
    <w:p w:rsidR="007C7B57" w:rsidRPr="00DD7D56" w:rsidRDefault="004D6F5C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DD7D56" w:rsidRPr="00B43F18" w:rsidRDefault="00DD7D56" w:rsidP="000A7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«5.6. </w:t>
      </w:r>
      <w:r w:rsidRPr="00B471E1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 w:rsidRPr="00B471E1">
        <w:rPr>
          <w:rFonts w:eastAsiaTheme="minorHAnsi"/>
          <w:sz w:val="28"/>
          <w:szCs w:val="28"/>
          <w:lang w:eastAsia="en-US"/>
        </w:rPr>
        <w:t>.</w:t>
      </w:r>
      <w:r w:rsidRPr="00B43F1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44BA5" w:rsidRDefault="00B43F18" w:rsidP="000A7201">
      <w:pPr>
        <w:pStyle w:val="aa"/>
        <w:numPr>
          <w:ilvl w:val="1"/>
          <w:numId w:val="2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Дополнить пункт 8.3. Регламента текстом следующего содержания: </w:t>
      </w:r>
    </w:p>
    <w:p w:rsidR="00B43F18" w:rsidRDefault="00B43F18" w:rsidP="000A7201">
      <w:pPr>
        <w:pStyle w:val="aa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3F18">
        <w:rPr>
          <w:rFonts w:eastAsiaTheme="minorHAnsi"/>
          <w:sz w:val="28"/>
          <w:szCs w:val="28"/>
          <w:lang w:eastAsia="en-US"/>
        </w:rPr>
        <w:t xml:space="preserve">«При наличии согласия проверяемого лица на осуществление взаимодействия в электронной форме в рамках государственного контроля </w:t>
      </w:r>
      <w:r w:rsidRPr="00B43F18">
        <w:rPr>
          <w:rFonts w:eastAsiaTheme="minorHAnsi"/>
          <w:sz w:val="28"/>
          <w:szCs w:val="28"/>
          <w:lang w:eastAsia="en-US"/>
        </w:rPr>
        <w:lastRenderedPageBreak/>
        <w:t xml:space="preserve">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7" w:history="1">
        <w:r w:rsidRPr="00B43F1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43F18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B43F18">
        <w:rPr>
          <w:rFonts w:eastAsiaTheme="minorHAnsi"/>
          <w:sz w:val="28"/>
          <w:szCs w:val="28"/>
          <w:lang w:eastAsia="en-US"/>
        </w:rPr>
        <w:t>.</w:t>
      </w:r>
      <w:r w:rsidR="00A44BA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A7201" w:rsidRPr="000A7201" w:rsidRDefault="000A7201" w:rsidP="000A7201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0A7201" w:rsidRPr="000A7201" w:rsidRDefault="000A7201" w:rsidP="000A7201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8" w:history="1">
        <w:r w:rsidRPr="000A7201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0A720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D51B2" w:rsidRPr="007B1D86" w:rsidRDefault="003D51B2" w:rsidP="000A7201">
      <w:pPr>
        <w:pStyle w:val="a8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</w:t>
      </w:r>
      <w:r w:rsidR="004072D9">
        <w:rPr>
          <w:sz w:val="28"/>
          <w:szCs w:val="28"/>
        </w:rPr>
        <w:t xml:space="preserve"> </w:t>
      </w:r>
      <w:proofErr w:type="spellStart"/>
      <w:r w:rsidR="0097220C">
        <w:rPr>
          <w:sz w:val="28"/>
          <w:szCs w:val="28"/>
        </w:rPr>
        <w:t>Акбарисов</w:t>
      </w:r>
      <w:r w:rsidR="004072D9">
        <w:rPr>
          <w:sz w:val="28"/>
          <w:szCs w:val="28"/>
        </w:rPr>
        <w:t>ский</w:t>
      </w:r>
      <w:proofErr w:type="spellEnd"/>
      <w:r w:rsidR="004072D9">
        <w:rPr>
          <w:sz w:val="28"/>
          <w:szCs w:val="28"/>
        </w:rPr>
        <w:t xml:space="preserve"> сельсовет</w:t>
      </w:r>
      <w:r w:rsidRPr="00C97898">
        <w:rPr>
          <w:sz w:val="28"/>
          <w:szCs w:val="28"/>
        </w:rPr>
        <w:t xml:space="preserve"> муниципального района </w:t>
      </w:r>
      <w:proofErr w:type="spellStart"/>
      <w:r w:rsidRPr="00C97898">
        <w:rPr>
          <w:sz w:val="28"/>
          <w:szCs w:val="28"/>
        </w:rPr>
        <w:t>Шара</w:t>
      </w:r>
      <w:r w:rsidRPr="007B1D86">
        <w:rPr>
          <w:sz w:val="28"/>
          <w:szCs w:val="28"/>
        </w:rPr>
        <w:t>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  и на официальном сайте сельского поселения </w:t>
      </w:r>
      <w:r w:rsidR="004072D9">
        <w:rPr>
          <w:sz w:val="28"/>
          <w:szCs w:val="28"/>
        </w:rPr>
        <w:t xml:space="preserve"> </w:t>
      </w:r>
      <w:proofErr w:type="spellStart"/>
      <w:r w:rsidR="0097220C">
        <w:rPr>
          <w:sz w:val="28"/>
          <w:szCs w:val="28"/>
        </w:rPr>
        <w:t>Акбарисов</w:t>
      </w:r>
      <w:r w:rsidR="004072D9">
        <w:rPr>
          <w:sz w:val="28"/>
          <w:szCs w:val="28"/>
        </w:rPr>
        <w:t>ский</w:t>
      </w:r>
      <w:proofErr w:type="spellEnd"/>
      <w:r w:rsidR="004072D9">
        <w:rPr>
          <w:sz w:val="28"/>
          <w:szCs w:val="28"/>
        </w:rPr>
        <w:t xml:space="preserve"> сельсовет</w:t>
      </w:r>
      <w:r w:rsidRPr="007B1D86">
        <w:rPr>
          <w:sz w:val="28"/>
          <w:szCs w:val="28"/>
        </w:rPr>
        <w:t xml:space="preserve"> муниципального района </w:t>
      </w:r>
      <w:proofErr w:type="spellStart"/>
      <w:r w:rsidRPr="007B1D86">
        <w:rPr>
          <w:sz w:val="28"/>
          <w:szCs w:val="28"/>
        </w:rPr>
        <w:t>Шаранский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в сети Интернет.</w:t>
      </w:r>
    </w:p>
    <w:p w:rsidR="003D51B2" w:rsidRDefault="003D51B2" w:rsidP="000A7201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3D51B2" w:rsidRDefault="003D51B2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97220C" w:rsidRDefault="0097220C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</w:p>
    <w:p w:rsidR="00B411A5" w:rsidRDefault="003D51B2" w:rsidP="004072D9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97220C">
        <w:rPr>
          <w:sz w:val="28"/>
          <w:szCs w:val="28"/>
        </w:rPr>
        <w:t>Г.Е.Мухаметов</w:t>
      </w:r>
      <w:proofErr w:type="spellEnd"/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sectPr w:rsidR="00B411A5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CD"/>
    <w:rsid w:val="000A7201"/>
    <w:rsid w:val="00322B27"/>
    <w:rsid w:val="003575B9"/>
    <w:rsid w:val="003D51B2"/>
    <w:rsid w:val="004072D9"/>
    <w:rsid w:val="004D6F5C"/>
    <w:rsid w:val="005D46A0"/>
    <w:rsid w:val="00694B49"/>
    <w:rsid w:val="007C7B57"/>
    <w:rsid w:val="009212A6"/>
    <w:rsid w:val="0097220C"/>
    <w:rsid w:val="00986CCD"/>
    <w:rsid w:val="00A44BA5"/>
    <w:rsid w:val="00AB683D"/>
    <w:rsid w:val="00B411A5"/>
    <w:rsid w:val="00B43F18"/>
    <w:rsid w:val="00B471E1"/>
    <w:rsid w:val="00C573C5"/>
    <w:rsid w:val="00DA6436"/>
    <w:rsid w:val="00DC51B8"/>
    <w:rsid w:val="00DD7D56"/>
    <w:rsid w:val="00E41564"/>
    <w:rsid w:val="00F01AA5"/>
    <w:rsid w:val="00F509EA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aliases w:val=" Знак Знак"/>
    <w:basedOn w:val="a"/>
    <w:link w:val="a5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 Знак Знак Знак"/>
    <w:uiPriority w:val="99"/>
    <w:rsid w:val="00B4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D51B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3D51B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DD7D56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3F18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43F18"/>
    <w:rPr>
      <w:color w:val="000000"/>
      <w:shd w:val="clear" w:color="auto" w:fill="C1D7FF"/>
    </w:rPr>
  </w:style>
  <w:style w:type="paragraph" w:customStyle="1" w:styleId="ConsNonformat">
    <w:name w:val="ConsNonformat"/>
    <w:rsid w:val="004072D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717C-E127-4591-9988-0782CF0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2017-02-06T04:43:00Z</cp:lastPrinted>
  <dcterms:created xsi:type="dcterms:W3CDTF">2013-02-22T03:32:00Z</dcterms:created>
  <dcterms:modified xsi:type="dcterms:W3CDTF">2017-02-06T04:48:00Z</dcterms:modified>
</cp:coreProperties>
</file>